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45E2C" w14:textId="77777777" w:rsidR="00D6726D" w:rsidRPr="00BB46C7" w:rsidRDefault="00B92B93" w:rsidP="003348BD">
      <w:pPr>
        <w:pStyle w:val="Title"/>
        <w:pBdr>
          <w:right w:val="single" w:sz="24" w:space="4" w:color="FFD966" w:themeColor="accent4" w:themeTint="99"/>
        </w:pBdr>
        <w:spacing w:after="360"/>
        <w:contextualSpacing w:val="0"/>
        <w:jc w:val="right"/>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pPr>
      <w:r w:rsidRPr="00BB46C7">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t>nVALUATE</w:t>
      </w:r>
    </w:p>
    <w:p w14:paraId="675DB438" w14:textId="77777777" w:rsidR="00BB46C7" w:rsidRDefault="00BB46C7" w:rsidP="00B92B93">
      <w:pPr>
        <w:pStyle w:val="Title"/>
        <w:spacing w:after="360"/>
        <w:contextualSpacing w:val="0"/>
        <w:rPr>
          <w:color w:val="C45911" w:themeColor="accent2" w:themeShade="BF"/>
        </w:rPr>
      </w:pPr>
    </w:p>
    <w:p w14:paraId="10D7BA76" w14:textId="77777777" w:rsidR="00BB46C7" w:rsidRDefault="00BB46C7" w:rsidP="00B92B93">
      <w:pPr>
        <w:pStyle w:val="Title"/>
        <w:spacing w:after="360"/>
        <w:contextualSpacing w:val="0"/>
        <w:rPr>
          <w:color w:val="C45911" w:themeColor="accent2" w:themeShade="BF"/>
        </w:rPr>
      </w:pPr>
    </w:p>
    <w:p w14:paraId="3F190CD8" w14:textId="7E612077" w:rsidR="009F36E7" w:rsidRPr="003348BD" w:rsidRDefault="00D96880" w:rsidP="00B92B93">
      <w:pPr>
        <w:pStyle w:val="Title"/>
        <w:spacing w:after="360"/>
        <w:contextualSpacing w:val="0"/>
        <w:rPr>
          <w:b/>
          <w:bCs/>
          <w:color w:val="C45911" w:themeColor="accent2" w:themeShade="BF"/>
        </w:rPr>
      </w:pPr>
      <w:r>
        <w:rPr>
          <w:b/>
          <w:bCs/>
          <w:color w:val="C45911" w:themeColor="accent2" w:themeShade="BF"/>
        </w:rPr>
        <w:t>Evaluators Guide</w:t>
      </w:r>
    </w:p>
    <w:p w14:paraId="3F0E9B5A" w14:textId="77777777" w:rsidR="00BB46C7" w:rsidRPr="003348BD" w:rsidRDefault="00BB46C7" w:rsidP="00B92B93">
      <w:pPr>
        <w:pStyle w:val="Title"/>
        <w:spacing w:after="240"/>
        <w:contextualSpacing w:val="0"/>
        <w:rPr>
          <w:b/>
          <w:bCs/>
          <w:color w:val="C45911" w:themeColor="accent2" w:themeShade="BF"/>
          <w:sz w:val="48"/>
          <w:szCs w:val="48"/>
        </w:rPr>
      </w:pPr>
    </w:p>
    <w:p w14:paraId="2E6AA037" w14:textId="639DE338" w:rsidR="00B92B93" w:rsidRPr="003348BD" w:rsidRDefault="00B92B93" w:rsidP="00B92B93">
      <w:pPr>
        <w:pStyle w:val="Title"/>
        <w:spacing w:after="240"/>
        <w:contextualSpacing w:val="0"/>
        <w:rPr>
          <w:b/>
          <w:bCs/>
          <w:color w:val="C45911" w:themeColor="accent2" w:themeShade="BF"/>
          <w:sz w:val="48"/>
          <w:szCs w:val="48"/>
        </w:rPr>
      </w:pPr>
      <w:r w:rsidRPr="003348BD">
        <w:rPr>
          <w:b/>
          <w:bCs/>
          <w:color w:val="C45911" w:themeColor="accent2" w:themeShade="BF"/>
          <w:sz w:val="48"/>
          <w:szCs w:val="48"/>
        </w:rPr>
        <w:t>Version</w:t>
      </w:r>
      <w:r w:rsidR="00D96880">
        <w:rPr>
          <w:b/>
          <w:bCs/>
          <w:color w:val="C45911" w:themeColor="accent2" w:themeShade="BF"/>
          <w:sz w:val="48"/>
          <w:szCs w:val="48"/>
        </w:rPr>
        <w:t xml:space="preserve"> 1.0</w:t>
      </w:r>
    </w:p>
    <w:p w14:paraId="4B9133A0" w14:textId="77777777" w:rsidR="00BB46C7" w:rsidRPr="003348BD" w:rsidRDefault="00BB46C7" w:rsidP="00B92B93">
      <w:pPr>
        <w:pStyle w:val="Title"/>
        <w:rPr>
          <w:b/>
          <w:bCs/>
          <w:color w:val="C45911" w:themeColor="accent2" w:themeShade="BF"/>
          <w:sz w:val="48"/>
          <w:szCs w:val="48"/>
        </w:rPr>
      </w:pPr>
    </w:p>
    <w:p w14:paraId="1C764C35" w14:textId="48EFDE47" w:rsidR="009F36E7" w:rsidRPr="003348BD" w:rsidRDefault="00D96880" w:rsidP="00B92B93">
      <w:pPr>
        <w:pStyle w:val="Title"/>
        <w:rPr>
          <w:b/>
          <w:bCs/>
          <w:color w:val="C45911" w:themeColor="accent2" w:themeShade="BF"/>
          <w:sz w:val="48"/>
          <w:szCs w:val="48"/>
        </w:rPr>
      </w:pPr>
      <w:r>
        <w:rPr>
          <w:b/>
          <w:bCs/>
          <w:color w:val="C45911" w:themeColor="accent2" w:themeShade="BF"/>
          <w:sz w:val="48"/>
          <w:szCs w:val="48"/>
        </w:rPr>
        <w:t>January 2021</w:t>
      </w:r>
    </w:p>
    <w:p w14:paraId="015640E2" w14:textId="77777777" w:rsidR="009F36E7" w:rsidRPr="005807CF" w:rsidRDefault="009F36E7">
      <w:pPr>
        <w:rPr>
          <w:color w:val="C45911" w:themeColor="accent2" w:themeShade="BF"/>
        </w:rPr>
      </w:pPr>
      <w:r w:rsidRPr="005807CF">
        <w:rPr>
          <w:color w:val="C45911" w:themeColor="accent2" w:themeShade="BF"/>
        </w:rPr>
        <w:br w:type="page"/>
      </w:r>
    </w:p>
    <w:p w14:paraId="6503D758" w14:textId="77777777" w:rsidR="003348BD" w:rsidRDefault="003348BD" w:rsidP="003348BD">
      <w:pPr>
        <w:jc w:val="center"/>
      </w:pPr>
      <w:r w:rsidRPr="00723828">
        <w:lastRenderedPageBreak/>
        <w:t xml:space="preserve">Copyright © </w:t>
      </w:r>
      <w:r>
        <w:t>Tranzpayments</w:t>
      </w:r>
      <w:r w:rsidRPr="00723828">
        <w:t xml:space="preserve"> 2</w:t>
      </w:r>
      <w:r>
        <w:t>021</w:t>
      </w:r>
    </w:p>
    <w:p w14:paraId="5F69427B" w14:textId="77777777" w:rsidR="009F36E7" w:rsidRDefault="009F36E7"/>
    <w:p w14:paraId="6428431F" w14:textId="77777777" w:rsidR="009F36E7" w:rsidRDefault="009F36E7"/>
    <w:p w14:paraId="77A3DF50" w14:textId="77777777" w:rsidR="009F36E7" w:rsidRDefault="009F36E7">
      <w:r>
        <w:br w:type="page"/>
      </w:r>
    </w:p>
    <w:sdt>
      <w:sdtPr>
        <w:rPr>
          <w:rFonts w:asciiTheme="minorHAnsi" w:eastAsiaTheme="minorHAnsi" w:hAnsiTheme="minorHAnsi" w:cstheme="minorBidi"/>
          <w:b w:val="0"/>
          <w:bCs w:val="0"/>
          <w:color w:val="auto"/>
          <w:sz w:val="22"/>
          <w:szCs w:val="22"/>
          <w:lang w:val="en-NZ"/>
        </w:rPr>
        <w:id w:val="562295139"/>
        <w:docPartObj>
          <w:docPartGallery w:val="Table of Contents"/>
          <w:docPartUnique/>
        </w:docPartObj>
      </w:sdtPr>
      <w:sdtEndPr>
        <w:rPr>
          <w:noProof/>
        </w:rPr>
      </w:sdtEndPr>
      <w:sdtContent>
        <w:p w14:paraId="64BB0535" w14:textId="77777777" w:rsidR="009F36E7" w:rsidRDefault="009F36E7" w:rsidP="00D96880">
          <w:pPr>
            <w:pStyle w:val="TOCHeading"/>
          </w:pPr>
          <w:r>
            <w:t>Contents</w:t>
          </w:r>
        </w:p>
        <w:p w14:paraId="1E300A51" w14:textId="3612950E" w:rsidR="00891B19" w:rsidRDefault="00B92B93">
          <w:pPr>
            <w:pStyle w:val="TOC1"/>
            <w:rPr>
              <w:rFonts w:eastAsiaTheme="minorEastAsia"/>
              <w:b w:val="0"/>
              <w:sz w:val="22"/>
              <w:lang w:eastAsia="en-NZ"/>
            </w:rPr>
          </w:pPr>
          <w:r>
            <w:fldChar w:fldCharType="begin"/>
          </w:r>
          <w:r>
            <w:instrText xml:space="preserve"> TOC \o "1-4" \h \z \u </w:instrText>
          </w:r>
          <w:r>
            <w:fldChar w:fldCharType="separate"/>
          </w:r>
          <w:hyperlink w:anchor="_Toc63228118" w:history="1">
            <w:r w:rsidR="00891B19" w:rsidRPr="00DA4C22">
              <w:rPr>
                <w:rStyle w:val="Hyperlink"/>
              </w:rPr>
              <w:t>Section A Overview</w:t>
            </w:r>
            <w:r w:rsidR="00891B19">
              <w:rPr>
                <w:webHidden/>
              </w:rPr>
              <w:tab/>
            </w:r>
            <w:r w:rsidR="00891B19">
              <w:rPr>
                <w:webHidden/>
              </w:rPr>
              <w:fldChar w:fldCharType="begin"/>
            </w:r>
            <w:r w:rsidR="00891B19">
              <w:rPr>
                <w:webHidden/>
              </w:rPr>
              <w:instrText xml:space="preserve"> PAGEREF _Toc63228118 \h </w:instrText>
            </w:r>
            <w:r w:rsidR="00891B19">
              <w:rPr>
                <w:webHidden/>
              </w:rPr>
            </w:r>
            <w:r w:rsidR="00891B19">
              <w:rPr>
                <w:webHidden/>
              </w:rPr>
              <w:fldChar w:fldCharType="separate"/>
            </w:r>
            <w:r w:rsidR="00891B19">
              <w:rPr>
                <w:webHidden/>
              </w:rPr>
              <w:t>1</w:t>
            </w:r>
            <w:r w:rsidR="00891B19">
              <w:rPr>
                <w:webHidden/>
              </w:rPr>
              <w:fldChar w:fldCharType="end"/>
            </w:r>
          </w:hyperlink>
        </w:p>
        <w:p w14:paraId="34088C89" w14:textId="32774091" w:rsidR="00891B19" w:rsidRDefault="00891B19">
          <w:pPr>
            <w:pStyle w:val="TOC2"/>
            <w:tabs>
              <w:tab w:val="right" w:leader="dot" w:pos="9016"/>
            </w:tabs>
            <w:rPr>
              <w:rFonts w:eastAsiaTheme="minorEastAsia"/>
              <w:noProof/>
              <w:lang w:eastAsia="en-NZ"/>
            </w:rPr>
          </w:pPr>
          <w:hyperlink w:anchor="_Toc63228119" w:history="1">
            <w:r w:rsidRPr="00DA4C22">
              <w:rPr>
                <w:rStyle w:val="Hyperlink"/>
                <w:noProof/>
              </w:rPr>
              <w:t>Introduction</w:t>
            </w:r>
            <w:r>
              <w:rPr>
                <w:noProof/>
                <w:webHidden/>
              </w:rPr>
              <w:tab/>
            </w:r>
            <w:r>
              <w:rPr>
                <w:noProof/>
                <w:webHidden/>
              </w:rPr>
              <w:fldChar w:fldCharType="begin"/>
            </w:r>
            <w:r>
              <w:rPr>
                <w:noProof/>
                <w:webHidden/>
              </w:rPr>
              <w:instrText xml:space="preserve"> PAGEREF _Toc63228119 \h </w:instrText>
            </w:r>
            <w:r>
              <w:rPr>
                <w:noProof/>
                <w:webHidden/>
              </w:rPr>
            </w:r>
            <w:r>
              <w:rPr>
                <w:noProof/>
                <w:webHidden/>
              </w:rPr>
              <w:fldChar w:fldCharType="separate"/>
            </w:r>
            <w:r>
              <w:rPr>
                <w:noProof/>
                <w:webHidden/>
              </w:rPr>
              <w:t>1</w:t>
            </w:r>
            <w:r>
              <w:rPr>
                <w:noProof/>
                <w:webHidden/>
              </w:rPr>
              <w:fldChar w:fldCharType="end"/>
            </w:r>
          </w:hyperlink>
        </w:p>
        <w:p w14:paraId="470425B5" w14:textId="7F90B62D" w:rsidR="00891B19" w:rsidRDefault="00891B19">
          <w:pPr>
            <w:pStyle w:val="TOC2"/>
            <w:tabs>
              <w:tab w:val="right" w:leader="dot" w:pos="9016"/>
            </w:tabs>
            <w:rPr>
              <w:rFonts w:eastAsiaTheme="minorEastAsia"/>
              <w:noProof/>
              <w:lang w:eastAsia="en-NZ"/>
            </w:rPr>
          </w:pPr>
          <w:hyperlink w:anchor="_Toc63228120" w:history="1">
            <w:r w:rsidRPr="00DA4C22">
              <w:rPr>
                <w:rStyle w:val="Hyperlink"/>
                <w:noProof/>
              </w:rPr>
              <w:t>Getting Started</w:t>
            </w:r>
            <w:r>
              <w:rPr>
                <w:noProof/>
                <w:webHidden/>
              </w:rPr>
              <w:tab/>
            </w:r>
            <w:r>
              <w:rPr>
                <w:noProof/>
                <w:webHidden/>
              </w:rPr>
              <w:fldChar w:fldCharType="begin"/>
            </w:r>
            <w:r>
              <w:rPr>
                <w:noProof/>
                <w:webHidden/>
              </w:rPr>
              <w:instrText xml:space="preserve"> PAGEREF _Toc63228120 \h </w:instrText>
            </w:r>
            <w:r>
              <w:rPr>
                <w:noProof/>
                <w:webHidden/>
              </w:rPr>
            </w:r>
            <w:r>
              <w:rPr>
                <w:noProof/>
                <w:webHidden/>
              </w:rPr>
              <w:fldChar w:fldCharType="separate"/>
            </w:r>
            <w:r>
              <w:rPr>
                <w:noProof/>
                <w:webHidden/>
              </w:rPr>
              <w:t>1</w:t>
            </w:r>
            <w:r>
              <w:rPr>
                <w:noProof/>
                <w:webHidden/>
              </w:rPr>
              <w:fldChar w:fldCharType="end"/>
            </w:r>
          </w:hyperlink>
        </w:p>
        <w:p w14:paraId="0527649A" w14:textId="09401776" w:rsidR="00891B19" w:rsidRDefault="00891B19">
          <w:pPr>
            <w:pStyle w:val="TOC3"/>
            <w:tabs>
              <w:tab w:val="left" w:pos="1100"/>
              <w:tab w:val="right" w:leader="dot" w:pos="9016"/>
            </w:tabs>
            <w:rPr>
              <w:rFonts w:eastAsiaTheme="minorEastAsia"/>
              <w:noProof/>
              <w:lang w:eastAsia="en-NZ"/>
            </w:rPr>
          </w:pPr>
          <w:hyperlink w:anchor="_Toc63228121" w:history="1">
            <w:r w:rsidRPr="00DA4C22">
              <w:rPr>
                <w:rStyle w:val="Hyperlink"/>
                <w:noProof/>
              </w:rPr>
              <w:t>2.1.</w:t>
            </w:r>
            <w:r>
              <w:rPr>
                <w:rFonts w:eastAsiaTheme="minorEastAsia"/>
                <w:noProof/>
                <w:lang w:eastAsia="en-NZ"/>
              </w:rPr>
              <w:tab/>
            </w:r>
            <w:r w:rsidRPr="00DA4C22">
              <w:rPr>
                <w:rStyle w:val="Hyperlink"/>
                <w:noProof/>
              </w:rPr>
              <w:t>Minimum requirements</w:t>
            </w:r>
            <w:r>
              <w:rPr>
                <w:noProof/>
                <w:webHidden/>
              </w:rPr>
              <w:tab/>
            </w:r>
            <w:r>
              <w:rPr>
                <w:noProof/>
                <w:webHidden/>
              </w:rPr>
              <w:fldChar w:fldCharType="begin"/>
            </w:r>
            <w:r>
              <w:rPr>
                <w:noProof/>
                <w:webHidden/>
              </w:rPr>
              <w:instrText xml:space="preserve"> PAGEREF _Toc63228121 \h </w:instrText>
            </w:r>
            <w:r>
              <w:rPr>
                <w:noProof/>
                <w:webHidden/>
              </w:rPr>
            </w:r>
            <w:r>
              <w:rPr>
                <w:noProof/>
                <w:webHidden/>
              </w:rPr>
              <w:fldChar w:fldCharType="separate"/>
            </w:r>
            <w:r>
              <w:rPr>
                <w:noProof/>
                <w:webHidden/>
              </w:rPr>
              <w:t>1</w:t>
            </w:r>
            <w:r>
              <w:rPr>
                <w:noProof/>
                <w:webHidden/>
              </w:rPr>
              <w:fldChar w:fldCharType="end"/>
            </w:r>
          </w:hyperlink>
        </w:p>
        <w:p w14:paraId="534B253C" w14:textId="6A77B26E" w:rsidR="00891B19" w:rsidRDefault="00891B19">
          <w:pPr>
            <w:pStyle w:val="TOC1"/>
            <w:rPr>
              <w:rFonts w:eastAsiaTheme="minorEastAsia"/>
              <w:b w:val="0"/>
              <w:sz w:val="22"/>
              <w:lang w:eastAsia="en-NZ"/>
            </w:rPr>
          </w:pPr>
          <w:hyperlink w:anchor="_Toc63228122" w:history="1">
            <w:r w:rsidRPr="00DA4C22">
              <w:rPr>
                <w:rStyle w:val="Hyperlink"/>
              </w:rPr>
              <w:t>Section B Instructions</w:t>
            </w:r>
            <w:r>
              <w:rPr>
                <w:webHidden/>
              </w:rPr>
              <w:tab/>
            </w:r>
            <w:r>
              <w:rPr>
                <w:webHidden/>
              </w:rPr>
              <w:fldChar w:fldCharType="begin"/>
            </w:r>
            <w:r>
              <w:rPr>
                <w:webHidden/>
              </w:rPr>
              <w:instrText xml:space="preserve"> PAGEREF _Toc63228122 \h </w:instrText>
            </w:r>
            <w:r>
              <w:rPr>
                <w:webHidden/>
              </w:rPr>
            </w:r>
            <w:r>
              <w:rPr>
                <w:webHidden/>
              </w:rPr>
              <w:fldChar w:fldCharType="separate"/>
            </w:r>
            <w:r>
              <w:rPr>
                <w:webHidden/>
              </w:rPr>
              <w:t>2</w:t>
            </w:r>
            <w:r>
              <w:rPr>
                <w:webHidden/>
              </w:rPr>
              <w:fldChar w:fldCharType="end"/>
            </w:r>
          </w:hyperlink>
        </w:p>
        <w:p w14:paraId="04E05EF8" w14:textId="1A9D01C7" w:rsidR="00891B19" w:rsidRDefault="00891B19">
          <w:pPr>
            <w:pStyle w:val="TOC2"/>
            <w:tabs>
              <w:tab w:val="right" w:leader="dot" w:pos="9016"/>
            </w:tabs>
            <w:rPr>
              <w:rFonts w:eastAsiaTheme="minorEastAsia"/>
              <w:noProof/>
              <w:lang w:eastAsia="en-NZ"/>
            </w:rPr>
          </w:pPr>
          <w:hyperlink w:anchor="_Toc63228123" w:history="1">
            <w:r w:rsidRPr="00DA4C22">
              <w:rPr>
                <w:rStyle w:val="Hyperlink"/>
                <w:noProof/>
              </w:rPr>
              <w:t>Before you begin</w:t>
            </w:r>
            <w:r>
              <w:rPr>
                <w:noProof/>
                <w:webHidden/>
              </w:rPr>
              <w:tab/>
            </w:r>
            <w:r>
              <w:rPr>
                <w:noProof/>
                <w:webHidden/>
              </w:rPr>
              <w:fldChar w:fldCharType="begin"/>
            </w:r>
            <w:r>
              <w:rPr>
                <w:noProof/>
                <w:webHidden/>
              </w:rPr>
              <w:instrText xml:space="preserve"> PAGEREF _Toc63228123 \h </w:instrText>
            </w:r>
            <w:r>
              <w:rPr>
                <w:noProof/>
                <w:webHidden/>
              </w:rPr>
            </w:r>
            <w:r>
              <w:rPr>
                <w:noProof/>
                <w:webHidden/>
              </w:rPr>
              <w:fldChar w:fldCharType="separate"/>
            </w:r>
            <w:r>
              <w:rPr>
                <w:noProof/>
                <w:webHidden/>
              </w:rPr>
              <w:t>2</w:t>
            </w:r>
            <w:r>
              <w:rPr>
                <w:noProof/>
                <w:webHidden/>
              </w:rPr>
              <w:fldChar w:fldCharType="end"/>
            </w:r>
          </w:hyperlink>
        </w:p>
        <w:p w14:paraId="2EA80059" w14:textId="37364A98" w:rsidR="00891B19" w:rsidRDefault="00891B19">
          <w:pPr>
            <w:pStyle w:val="TOC2"/>
            <w:tabs>
              <w:tab w:val="right" w:leader="dot" w:pos="9016"/>
            </w:tabs>
            <w:rPr>
              <w:rFonts w:eastAsiaTheme="minorEastAsia"/>
              <w:noProof/>
              <w:lang w:eastAsia="en-NZ"/>
            </w:rPr>
          </w:pPr>
          <w:hyperlink w:anchor="_Toc63228124" w:history="1">
            <w:r w:rsidRPr="00DA4C22">
              <w:rPr>
                <w:rStyle w:val="Hyperlink"/>
                <w:noProof/>
              </w:rPr>
              <w:t>First Time Sign-in</w:t>
            </w:r>
            <w:r>
              <w:rPr>
                <w:noProof/>
                <w:webHidden/>
              </w:rPr>
              <w:tab/>
            </w:r>
            <w:r>
              <w:rPr>
                <w:noProof/>
                <w:webHidden/>
              </w:rPr>
              <w:fldChar w:fldCharType="begin"/>
            </w:r>
            <w:r>
              <w:rPr>
                <w:noProof/>
                <w:webHidden/>
              </w:rPr>
              <w:instrText xml:space="preserve"> PAGEREF _Toc63228124 \h </w:instrText>
            </w:r>
            <w:r>
              <w:rPr>
                <w:noProof/>
                <w:webHidden/>
              </w:rPr>
            </w:r>
            <w:r>
              <w:rPr>
                <w:noProof/>
                <w:webHidden/>
              </w:rPr>
              <w:fldChar w:fldCharType="separate"/>
            </w:r>
            <w:r>
              <w:rPr>
                <w:noProof/>
                <w:webHidden/>
              </w:rPr>
              <w:t>2</w:t>
            </w:r>
            <w:r>
              <w:rPr>
                <w:noProof/>
                <w:webHidden/>
              </w:rPr>
              <w:fldChar w:fldCharType="end"/>
            </w:r>
          </w:hyperlink>
        </w:p>
        <w:p w14:paraId="7E222F45" w14:textId="7230B829" w:rsidR="00891B19" w:rsidRDefault="00891B19">
          <w:pPr>
            <w:pStyle w:val="TOC2"/>
            <w:tabs>
              <w:tab w:val="right" w:leader="dot" w:pos="9016"/>
            </w:tabs>
            <w:rPr>
              <w:rFonts w:eastAsiaTheme="minorEastAsia"/>
              <w:noProof/>
              <w:lang w:eastAsia="en-NZ"/>
            </w:rPr>
          </w:pPr>
          <w:hyperlink w:anchor="_Toc63228125" w:history="1">
            <w:r w:rsidRPr="00DA4C22">
              <w:rPr>
                <w:rStyle w:val="Hyperlink"/>
                <w:noProof/>
              </w:rPr>
              <w:t>Sign-in</w:t>
            </w:r>
            <w:r>
              <w:rPr>
                <w:noProof/>
                <w:webHidden/>
              </w:rPr>
              <w:tab/>
            </w:r>
            <w:r>
              <w:rPr>
                <w:noProof/>
                <w:webHidden/>
              </w:rPr>
              <w:fldChar w:fldCharType="begin"/>
            </w:r>
            <w:r>
              <w:rPr>
                <w:noProof/>
                <w:webHidden/>
              </w:rPr>
              <w:instrText xml:space="preserve"> PAGEREF _Toc63228125 \h </w:instrText>
            </w:r>
            <w:r>
              <w:rPr>
                <w:noProof/>
                <w:webHidden/>
              </w:rPr>
            </w:r>
            <w:r>
              <w:rPr>
                <w:noProof/>
                <w:webHidden/>
              </w:rPr>
              <w:fldChar w:fldCharType="separate"/>
            </w:r>
            <w:r>
              <w:rPr>
                <w:noProof/>
                <w:webHidden/>
              </w:rPr>
              <w:t>3</w:t>
            </w:r>
            <w:r>
              <w:rPr>
                <w:noProof/>
                <w:webHidden/>
              </w:rPr>
              <w:fldChar w:fldCharType="end"/>
            </w:r>
          </w:hyperlink>
        </w:p>
        <w:p w14:paraId="007C5B36" w14:textId="5493EDEB" w:rsidR="00891B19" w:rsidRDefault="00891B19">
          <w:pPr>
            <w:pStyle w:val="TOC2"/>
            <w:tabs>
              <w:tab w:val="right" w:leader="dot" w:pos="9016"/>
            </w:tabs>
            <w:rPr>
              <w:rFonts w:eastAsiaTheme="minorEastAsia"/>
              <w:noProof/>
              <w:lang w:eastAsia="en-NZ"/>
            </w:rPr>
          </w:pPr>
          <w:hyperlink w:anchor="_Toc63228126" w:history="1">
            <w:r w:rsidRPr="00DA4C22">
              <w:rPr>
                <w:rStyle w:val="Hyperlink"/>
                <w:noProof/>
              </w:rPr>
              <w:t>Evaluator Screen</w:t>
            </w:r>
            <w:r>
              <w:rPr>
                <w:noProof/>
                <w:webHidden/>
              </w:rPr>
              <w:tab/>
            </w:r>
            <w:r>
              <w:rPr>
                <w:noProof/>
                <w:webHidden/>
              </w:rPr>
              <w:fldChar w:fldCharType="begin"/>
            </w:r>
            <w:r>
              <w:rPr>
                <w:noProof/>
                <w:webHidden/>
              </w:rPr>
              <w:instrText xml:space="preserve"> PAGEREF _Toc63228126 \h </w:instrText>
            </w:r>
            <w:r>
              <w:rPr>
                <w:noProof/>
                <w:webHidden/>
              </w:rPr>
            </w:r>
            <w:r>
              <w:rPr>
                <w:noProof/>
                <w:webHidden/>
              </w:rPr>
              <w:fldChar w:fldCharType="separate"/>
            </w:r>
            <w:r>
              <w:rPr>
                <w:noProof/>
                <w:webHidden/>
              </w:rPr>
              <w:t>4</w:t>
            </w:r>
            <w:r>
              <w:rPr>
                <w:noProof/>
                <w:webHidden/>
              </w:rPr>
              <w:fldChar w:fldCharType="end"/>
            </w:r>
          </w:hyperlink>
        </w:p>
        <w:p w14:paraId="3DC3E4E2" w14:textId="1AC0DC43" w:rsidR="00891B19" w:rsidRDefault="00891B19">
          <w:pPr>
            <w:pStyle w:val="TOC3"/>
            <w:tabs>
              <w:tab w:val="right" w:leader="dot" w:pos="9016"/>
            </w:tabs>
            <w:rPr>
              <w:rFonts w:eastAsiaTheme="minorEastAsia"/>
              <w:noProof/>
              <w:lang w:eastAsia="en-NZ"/>
            </w:rPr>
          </w:pPr>
          <w:hyperlink w:anchor="_Toc63228127" w:history="1">
            <w:r w:rsidRPr="00DA4C22">
              <w:rPr>
                <w:rStyle w:val="Hyperlink"/>
                <w:noProof/>
              </w:rPr>
              <w:t>Screen layout</w:t>
            </w:r>
            <w:r>
              <w:rPr>
                <w:noProof/>
                <w:webHidden/>
              </w:rPr>
              <w:tab/>
            </w:r>
            <w:r>
              <w:rPr>
                <w:noProof/>
                <w:webHidden/>
              </w:rPr>
              <w:fldChar w:fldCharType="begin"/>
            </w:r>
            <w:r>
              <w:rPr>
                <w:noProof/>
                <w:webHidden/>
              </w:rPr>
              <w:instrText xml:space="preserve"> PAGEREF _Toc63228127 \h </w:instrText>
            </w:r>
            <w:r>
              <w:rPr>
                <w:noProof/>
                <w:webHidden/>
              </w:rPr>
            </w:r>
            <w:r>
              <w:rPr>
                <w:noProof/>
                <w:webHidden/>
              </w:rPr>
              <w:fldChar w:fldCharType="separate"/>
            </w:r>
            <w:r>
              <w:rPr>
                <w:noProof/>
                <w:webHidden/>
              </w:rPr>
              <w:t>4</w:t>
            </w:r>
            <w:r>
              <w:rPr>
                <w:noProof/>
                <w:webHidden/>
              </w:rPr>
              <w:fldChar w:fldCharType="end"/>
            </w:r>
          </w:hyperlink>
        </w:p>
        <w:p w14:paraId="1F3089C5" w14:textId="7AF99CD5" w:rsidR="00891B19" w:rsidRDefault="00891B19">
          <w:pPr>
            <w:pStyle w:val="TOC3"/>
            <w:tabs>
              <w:tab w:val="right" w:leader="dot" w:pos="9016"/>
            </w:tabs>
            <w:rPr>
              <w:rFonts w:eastAsiaTheme="minorEastAsia"/>
              <w:noProof/>
              <w:lang w:eastAsia="en-NZ"/>
            </w:rPr>
          </w:pPr>
          <w:hyperlink w:anchor="_Toc63228128" w:history="1">
            <w:r w:rsidRPr="00DA4C22">
              <w:rPr>
                <w:rStyle w:val="Hyperlink"/>
                <w:noProof/>
              </w:rPr>
              <w:t>Viewing the question</w:t>
            </w:r>
            <w:r>
              <w:rPr>
                <w:noProof/>
                <w:webHidden/>
              </w:rPr>
              <w:tab/>
            </w:r>
            <w:r>
              <w:rPr>
                <w:noProof/>
                <w:webHidden/>
              </w:rPr>
              <w:fldChar w:fldCharType="begin"/>
            </w:r>
            <w:r>
              <w:rPr>
                <w:noProof/>
                <w:webHidden/>
              </w:rPr>
              <w:instrText xml:space="preserve"> PAGEREF _Toc63228128 \h </w:instrText>
            </w:r>
            <w:r>
              <w:rPr>
                <w:noProof/>
                <w:webHidden/>
              </w:rPr>
            </w:r>
            <w:r>
              <w:rPr>
                <w:noProof/>
                <w:webHidden/>
              </w:rPr>
              <w:fldChar w:fldCharType="separate"/>
            </w:r>
            <w:r>
              <w:rPr>
                <w:noProof/>
                <w:webHidden/>
              </w:rPr>
              <w:t>5</w:t>
            </w:r>
            <w:r>
              <w:rPr>
                <w:noProof/>
                <w:webHidden/>
              </w:rPr>
              <w:fldChar w:fldCharType="end"/>
            </w:r>
          </w:hyperlink>
        </w:p>
        <w:p w14:paraId="24221D70" w14:textId="1AC02063" w:rsidR="00891B19" w:rsidRDefault="00891B19">
          <w:pPr>
            <w:pStyle w:val="TOC3"/>
            <w:tabs>
              <w:tab w:val="right" w:leader="dot" w:pos="9016"/>
            </w:tabs>
            <w:rPr>
              <w:rFonts w:eastAsiaTheme="minorEastAsia"/>
              <w:noProof/>
              <w:lang w:eastAsia="en-NZ"/>
            </w:rPr>
          </w:pPr>
          <w:hyperlink w:anchor="_Toc63228129" w:history="1">
            <w:r w:rsidRPr="00DA4C22">
              <w:rPr>
                <w:rStyle w:val="Hyperlink"/>
                <w:noProof/>
              </w:rPr>
              <w:t>Entering a score</w:t>
            </w:r>
            <w:r>
              <w:rPr>
                <w:noProof/>
                <w:webHidden/>
              </w:rPr>
              <w:tab/>
            </w:r>
            <w:r>
              <w:rPr>
                <w:noProof/>
                <w:webHidden/>
              </w:rPr>
              <w:fldChar w:fldCharType="begin"/>
            </w:r>
            <w:r>
              <w:rPr>
                <w:noProof/>
                <w:webHidden/>
              </w:rPr>
              <w:instrText xml:space="preserve"> PAGEREF _Toc63228129 \h </w:instrText>
            </w:r>
            <w:r>
              <w:rPr>
                <w:noProof/>
                <w:webHidden/>
              </w:rPr>
            </w:r>
            <w:r>
              <w:rPr>
                <w:noProof/>
                <w:webHidden/>
              </w:rPr>
              <w:fldChar w:fldCharType="separate"/>
            </w:r>
            <w:r>
              <w:rPr>
                <w:noProof/>
                <w:webHidden/>
              </w:rPr>
              <w:t>5</w:t>
            </w:r>
            <w:r>
              <w:rPr>
                <w:noProof/>
                <w:webHidden/>
              </w:rPr>
              <w:fldChar w:fldCharType="end"/>
            </w:r>
          </w:hyperlink>
        </w:p>
        <w:p w14:paraId="4BD0277B" w14:textId="6348B79D" w:rsidR="00891B19" w:rsidRDefault="00891B19">
          <w:pPr>
            <w:pStyle w:val="TOC3"/>
            <w:tabs>
              <w:tab w:val="right" w:leader="dot" w:pos="9016"/>
            </w:tabs>
            <w:rPr>
              <w:rFonts w:eastAsiaTheme="minorEastAsia"/>
              <w:noProof/>
              <w:lang w:eastAsia="en-NZ"/>
            </w:rPr>
          </w:pPr>
          <w:hyperlink w:anchor="_Toc63228130" w:history="1">
            <w:r w:rsidRPr="00DA4C22">
              <w:rPr>
                <w:rStyle w:val="Hyperlink"/>
                <w:noProof/>
              </w:rPr>
              <w:t>Scoring Rules</w:t>
            </w:r>
            <w:r>
              <w:rPr>
                <w:noProof/>
                <w:webHidden/>
              </w:rPr>
              <w:tab/>
            </w:r>
            <w:r>
              <w:rPr>
                <w:noProof/>
                <w:webHidden/>
              </w:rPr>
              <w:fldChar w:fldCharType="begin"/>
            </w:r>
            <w:r>
              <w:rPr>
                <w:noProof/>
                <w:webHidden/>
              </w:rPr>
              <w:instrText xml:space="preserve"> PAGEREF _Toc63228130 \h </w:instrText>
            </w:r>
            <w:r>
              <w:rPr>
                <w:noProof/>
                <w:webHidden/>
              </w:rPr>
            </w:r>
            <w:r>
              <w:rPr>
                <w:noProof/>
                <w:webHidden/>
              </w:rPr>
              <w:fldChar w:fldCharType="separate"/>
            </w:r>
            <w:r>
              <w:rPr>
                <w:noProof/>
                <w:webHidden/>
              </w:rPr>
              <w:t>5</w:t>
            </w:r>
            <w:r>
              <w:rPr>
                <w:noProof/>
                <w:webHidden/>
              </w:rPr>
              <w:fldChar w:fldCharType="end"/>
            </w:r>
          </w:hyperlink>
        </w:p>
        <w:p w14:paraId="0B8772B4" w14:textId="074ECD5E" w:rsidR="00891B19" w:rsidRDefault="00891B19">
          <w:pPr>
            <w:pStyle w:val="TOC2"/>
            <w:tabs>
              <w:tab w:val="right" w:leader="dot" w:pos="9016"/>
            </w:tabs>
            <w:rPr>
              <w:rFonts w:eastAsiaTheme="minorEastAsia"/>
              <w:noProof/>
              <w:lang w:eastAsia="en-NZ"/>
            </w:rPr>
          </w:pPr>
          <w:hyperlink w:anchor="_Toc63228131" w:history="1">
            <w:r w:rsidRPr="00DA4C22">
              <w:rPr>
                <w:rStyle w:val="Hyperlink"/>
                <w:noProof/>
              </w:rPr>
              <w:t>Entering a comment</w:t>
            </w:r>
            <w:r>
              <w:rPr>
                <w:noProof/>
                <w:webHidden/>
              </w:rPr>
              <w:tab/>
            </w:r>
            <w:r>
              <w:rPr>
                <w:noProof/>
                <w:webHidden/>
              </w:rPr>
              <w:fldChar w:fldCharType="begin"/>
            </w:r>
            <w:r>
              <w:rPr>
                <w:noProof/>
                <w:webHidden/>
              </w:rPr>
              <w:instrText xml:space="preserve"> PAGEREF _Toc63228131 \h </w:instrText>
            </w:r>
            <w:r>
              <w:rPr>
                <w:noProof/>
                <w:webHidden/>
              </w:rPr>
            </w:r>
            <w:r>
              <w:rPr>
                <w:noProof/>
                <w:webHidden/>
              </w:rPr>
              <w:fldChar w:fldCharType="separate"/>
            </w:r>
            <w:r>
              <w:rPr>
                <w:noProof/>
                <w:webHidden/>
              </w:rPr>
              <w:t>6</w:t>
            </w:r>
            <w:r>
              <w:rPr>
                <w:noProof/>
                <w:webHidden/>
              </w:rPr>
              <w:fldChar w:fldCharType="end"/>
            </w:r>
          </w:hyperlink>
        </w:p>
        <w:p w14:paraId="66480EC6" w14:textId="0D4F0450" w:rsidR="00891B19" w:rsidRDefault="00891B19">
          <w:pPr>
            <w:pStyle w:val="TOC2"/>
            <w:tabs>
              <w:tab w:val="right" w:leader="dot" w:pos="9016"/>
            </w:tabs>
            <w:rPr>
              <w:rFonts w:eastAsiaTheme="minorEastAsia"/>
              <w:noProof/>
              <w:lang w:eastAsia="en-NZ"/>
            </w:rPr>
          </w:pPr>
          <w:hyperlink w:anchor="_Toc63228132" w:history="1">
            <w:r w:rsidRPr="00DA4C22">
              <w:rPr>
                <w:rStyle w:val="Hyperlink"/>
                <w:noProof/>
              </w:rPr>
              <w:t>Correcting a score</w:t>
            </w:r>
            <w:r>
              <w:rPr>
                <w:noProof/>
                <w:webHidden/>
              </w:rPr>
              <w:tab/>
            </w:r>
            <w:r>
              <w:rPr>
                <w:noProof/>
                <w:webHidden/>
              </w:rPr>
              <w:fldChar w:fldCharType="begin"/>
            </w:r>
            <w:r>
              <w:rPr>
                <w:noProof/>
                <w:webHidden/>
              </w:rPr>
              <w:instrText xml:space="preserve"> PAGEREF _Toc63228132 \h </w:instrText>
            </w:r>
            <w:r>
              <w:rPr>
                <w:noProof/>
                <w:webHidden/>
              </w:rPr>
            </w:r>
            <w:r>
              <w:rPr>
                <w:noProof/>
                <w:webHidden/>
              </w:rPr>
              <w:fldChar w:fldCharType="separate"/>
            </w:r>
            <w:r>
              <w:rPr>
                <w:noProof/>
                <w:webHidden/>
              </w:rPr>
              <w:t>7</w:t>
            </w:r>
            <w:r>
              <w:rPr>
                <w:noProof/>
                <w:webHidden/>
              </w:rPr>
              <w:fldChar w:fldCharType="end"/>
            </w:r>
          </w:hyperlink>
        </w:p>
        <w:p w14:paraId="756BA249" w14:textId="5AB336F4" w:rsidR="00891B19" w:rsidRDefault="00891B19">
          <w:pPr>
            <w:pStyle w:val="TOC2"/>
            <w:tabs>
              <w:tab w:val="right" w:leader="dot" w:pos="9016"/>
            </w:tabs>
            <w:rPr>
              <w:rFonts w:eastAsiaTheme="minorEastAsia"/>
              <w:noProof/>
              <w:lang w:eastAsia="en-NZ"/>
            </w:rPr>
          </w:pPr>
          <w:hyperlink w:anchor="_Toc63228133" w:history="1">
            <w:r w:rsidRPr="00DA4C22">
              <w:rPr>
                <w:rStyle w:val="Hyperlink"/>
                <w:noProof/>
              </w:rPr>
              <w:t>Viewing Progress</w:t>
            </w:r>
            <w:r>
              <w:rPr>
                <w:noProof/>
                <w:webHidden/>
              </w:rPr>
              <w:tab/>
            </w:r>
            <w:r>
              <w:rPr>
                <w:noProof/>
                <w:webHidden/>
              </w:rPr>
              <w:fldChar w:fldCharType="begin"/>
            </w:r>
            <w:r>
              <w:rPr>
                <w:noProof/>
                <w:webHidden/>
              </w:rPr>
              <w:instrText xml:space="preserve"> PAGEREF _Toc63228133 \h </w:instrText>
            </w:r>
            <w:r>
              <w:rPr>
                <w:noProof/>
                <w:webHidden/>
              </w:rPr>
            </w:r>
            <w:r>
              <w:rPr>
                <w:noProof/>
                <w:webHidden/>
              </w:rPr>
              <w:fldChar w:fldCharType="separate"/>
            </w:r>
            <w:r>
              <w:rPr>
                <w:noProof/>
                <w:webHidden/>
              </w:rPr>
              <w:t>7</w:t>
            </w:r>
            <w:r>
              <w:rPr>
                <w:noProof/>
                <w:webHidden/>
              </w:rPr>
              <w:fldChar w:fldCharType="end"/>
            </w:r>
          </w:hyperlink>
        </w:p>
        <w:p w14:paraId="3D3DBAFD" w14:textId="12658385" w:rsidR="00891B19" w:rsidRDefault="00891B19">
          <w:pPr>
            <w:pStyle w:val="TOC2"/>
            <w:tabs>
              <w:tab w:val="right" w:leader="dot" w:pos="9016"/>
            </w:tabs>
            <w:rPr>
              <w:rFonts w:eastAsiaTheme="minorEastAsia"/>
              <w:noProof/>
              <w:lang w:eastAsia="en-NZ"/>
            </w:rPr>
          </w:pPr>
          <w:hyperlink w:anchor="_Toc63228134" w:history="1">
            <w:r w:rsidRPr="00DA4C22">
              <w:rPr>
                <w:rStyle w:val="Hyperlink"/>
                <w:noProof/>
              </w:rPr>
              <w:t>Entering Scores too quickly</w:t>
            </w:r>
            <w:r>
              <w:rPr>
                <w:noProof/>
                <w:webHidden/>
              </w:rPr>
              <w:tab/>
            </w:r>
            <w:r>
              <w:rPr>
                <w:noProof/>
                <w:webHidden/>
              </w:rPr>
              <w:fldChar w:fldCharType="begin"/>
            </w:r>
            <w:r>
              <w:rPr>
                <w:noProof/>
                <w:webHidden/>
              </w:rPr>
              <w:instrText xml:space="preserve"> PAGEREF _Toc63228134 \h </w:instrText>
            </w:r>
            <w:r>
              <w:rPr>
                <w:noProof/>
                <w:webHidden/>
              </w:rPr>
            </w:r>
            <w:r>
              <w:rPr>
                <w:noProof/>
                <w:webHidden/>
              </w:rPr>
              <w:fldChar w:fldCharType="separate"/>
            </w:r>
            <w:r>
              <w:rPr>
                <w:noProof/>
                <w:webHidden/>
              </w:rPr>
              <w:t>7</w:t>
            </w:r>
            <w:r>
              <w:rPr>
                <w:noProof/>
                <w:webHidden/>
              </w:rPr>
              <w:fldChar w:fldCharType="end"/>
            </w:r>
          </w:hyperlink>
        </w:p>
        <w:p w14:paraId="043B481E" w14:textId="1E96940D" w:rsidR="00891B19" w:rsidRDefault="00891B19">
          <w:pPr>
            <w:pStyle w:val="TOC1"/>
            <w:rPr>
              <w:rFonts w:eastAsiaTheme="minorEastAsia"/>
              <w:b w:val="0"/>
              <w:sz w:val="22"/>
              <w:lang w:eastAsia="en-NZ"/>
            </w:rPr>
          </w:pPr>
          <w:hyperlink w:anchor="_Toc63228135" w:history="1">
            <w:r w:rsidRPr="00DA4C22">
              <w:rPr>
                <w:rStyle w:val="Hyperlink"/>
              </w:rPr>
              <w:t>Section C Support</w:t>
            </w:r>
            <w:r>
              <w:rPr>
                <w:webHidden/>
              </w:rPr>
              <w:tab/>
            </w:r>
            <w:r>
              <w:rPr>
                <w:webHidden/>
              </w:rPr>
              <w:fldChar w:fldCharType="begin"/>
            </w:r>
            <w:r>
              <w:rPr>
                <w:webHidden/>
              </w:rPr>
              <w:instrText xml:space="preserve"> PAGEREF _Toc63228135 \h </w:instrText>
            </w:r>
            <w:r>
              <w:rPr>
                <w:webHidden/>
              </w:rPr>
            </w:r>
            <w:r>
              <w:rPr>
                <w:webHidden/>
              </w:rPr>
              <w:fldChar w:fldCharType="separate"/>
            </w:r>
            <w:r>
              <w:rPr>
                <w:webHidden/>
              </w:rPr>
              <w:t>8</w:t>
            </w:r>
            <w:r>
              <w:rPr>
                <w:webHidden/>
              </w:rPr>
              <w:fldChar w:fldCharType="end"/>
            </w:r>
          </w:hyperlink>
        </w:p>
        <w:p w14:paraId="714A4FF5" w14:textId="5205FA7B" w:rsidR="00891B19" w:rsidRDefault="00891B19">
          <w:pPr>
            <w:pStyle w:val="TOC2"/>
            <w:tabs>
              <w:tab w:val="right" w:leader="dot" w:pos="9016"/>
            </w:tabs>
            <w:rPr>
              <w:rFonts w:eastAsiaTheme="minorEastAsia"/>
              <w:noProof/>
              <w:lang w:eastAsia="en-NZ"/>
            </w:rPr>
          </w:pPr>
          <w:hyperlink w:anchor="_Toc63228136" w:history="1">
            <w:r w:rsidRPr="00DA4C22">
              <w:rPr>
                <w:rStyle w:val="Hyperlink"/>
                <w:noProof/>
              </w:rPr>
              <w:t>How to get help</w:t>
            </w:r>
            <w:r>
              <w:rPr>
                <w:noProof/>
                <w:webHidden/>
              </w:rPr>
              <w:tab/>
            </w:r>
            <w:r>
              <w:rPr>
                <w:noProof/>
                <w:webHidden/>
              </w:rPr>
              <w:fldChar w:fldCharType="begin"/>
            </w:r>
            <w:r>
              <w:rPr>
                <w:noProof/>
                <w:webHidden/>
              </w:rPr>
              <w:instrText xml:space="preserve"> PAGEREF _Toc63228136 \h </w:instrText>
            </w:r>
            <w:r>
              <w:rPr>
                <w:noProof/>
                <w:webHidden/>
              </w:rPr>
            </w:r>
            <w:r>
              <w:rPr>
                <w:noProof/>
                <w:webHidden/>
              </w:rPr>
              <w:fldChar w:fldCharType="separate"/>
            </w:r>
            <w:r>
              <w:rPr>
                <w:noProof/>
                <w:webHidden/>
              </w:rPr>
              <w:t>8</w:t>
            </w:r>
            <w:r>
              <w:rPr>
                <w:noProof/>
                <w:webHidden/>
              </w:rPr>
              <w:fldChar w:fldCharType="end"/>
            </w:r>
          </w:hyperlink>
        </w:p>
        <w:p w14:paraId="4AEA5886" w14:textId="1D2AC5B7" w:rsidR="00891B19" w:rsidRDefault="00891B19">
          <w:pPr>
            <w:pStyle w:val="TOC1"/>
            <w:rPr>
              <w:rFonts w:eastAsiaTheme="minorEastAsia"/>
              <w:b w:val="0"/>
              <w:sz w:val="22"/>
              <w:lang w:eastAsia="en-NZ"/>
            </w:rPr>
          </w:pPr>
          <w:hyperlink w:anchor="_Toc63228137" w:history="1">
            <w:r w:rsidRPr="00DA4C22">
              <w:rPr>
                <w:rStyle w:val="Hyperlink"/>
              </w:rPr>
              <w:t>Section D Frequently Asked Question</w:t>
            </w:r>
            <w:r>
              <w:rPr>
                <w:webHidden/>
              </w:rPr>
              <w:tab/>
            </w:r>
            <w:r>
              <w:rPr>
                <w:webHidden/>
              </w:rPr>
              <w:fldChar w:fldCharType="begin"/>
            </w:r>
            <w:r>
              <w:rPr>
                <w:webHidden/>
              </w:rPr>
              <w:instrText xml:space="preserve"> PAGEREF _Toc63228137 \h </w:instrText>
            </w:r>
            <w:r>
              <w:rPr>
                <w:webHidden/>
              </w:rPr>
            </w:r>
            <w:r>
              <w:rPr>
                <w:webHidden/>
              </w:rPr>
              <w:fldChar w:fldCharType="separate"/>
            </w:r>
            <w:r>
              <w:rPr>
                <w:webHidden/>
              </w:rPr>
              <w:t>9</w:t>
            </w:r>
            <w:r>
              <w:rPr>
                <w:webHidden/>
              </w:rPr>
              <w:fldChar w:fldCharType="end"/>
            </w:r>
          </w:hyperlink>
        </w:p>
        <w:p w14:paraId="1B52E386" w14:textId="338A52BA" w:rsidR="00891B19" w:rsidRDefault="00891B19">
          <w:pPr>
            <w:pStyle w:val="TOC2"/>
            <w:tabs>
              <w:tab w:val="right" w:leader="dot" w:pos="9016"/>
            </w:tabs>
            <w:rPr>
              <w:rFonts w:eastAsiaTheme="minorEastAsia"/>
              <w:noProof/>
              <w:lang w:eastAsia="en-NZ"/>
            </w:rPr>
          </w:pPr>
          <w:hyperlink w:anchor="_Toc63228138" w:history="1">
            <w:r w:rsidRPr="00DA4C22">
              <w:rPr>
                <w:rStyle w:val="Hyperlink"/>
                <w:noProof/>
              </w:rPr>
              <w:t>FAQ</w:t>
            </w:r>
            <w:r>
              <w:rPr>
                <w:noProof/>
                <w:webHidden/>
              </w:rPr>
              <w:tab/>
            </w:r>
            <w:r>
              <w:rPr>
                <w:noProof/>
                <w:webHidden/>
              </w:rPr>
              <w:fldChar w:fldCharType="begin"/>
            </w:r>
            <w:r>
              <w:rPr>
                <w:noProof/>
                <w:webHidden/>
              </w:rPr>
              <w:instrText xml:space="preserve"> PAGEREF _Toc63228138 \h </w:instrText>
            </w:r>
            <w:r>
              <w:rPr>
                <w:noProof/>
                <w:webHidden/>
              </w:rPr>
            </w:r>
            <w:r>
              <w:rPr>
                <w:noProof/>
                <w:webHidden/>
              </w:rPr>
              <w:fldChar w:fldCharType="separate"/>
            </w:r>
            <w:r>
              <w:rPr>
                <w:noProof/>
                <w:webHidden/>
              </w:rPr>
              <w:t>9</w:t>
            </w:r>
            <w:r>
              <w:rPr>
                <w:noProof/>
                <w:webHidden/>
              </w:rPr>
              <w:fldChar w:fldCharType="end"/>
            </w:r>
          </w:hyperlink>
        </w:p>
        <w:p w14:paraId="15E61B07" w14:textId="55EF5329" w:rsidR="009F36E7" w:rsidRDefault="00B92B93">
          <w:r>
            <w:fldChar w:fldCharType="end"/>
          </w:r>
        </w:p>
      </w:sdtContent>
    </w:sdt>
    <w:p w14:paraId="37A785E1" w14:textId="77777777" w:rsidR="009F36E7" w:rsidRDefault="009F36E7"/>
    <w:p w14:paraId="30C7D444" w14:textId="77777777" w:rsidR="009F36E7" w:rsidRDefault="009F36E7"/>
    <w:p w14:paraId="7D271223" w14:textId="77777777" w:rsidR="009F36E7" w:rsidRDefault="009F36E7">
      <w:pPr>
        <w:sectPr w:rsidR="009F36E7" w:rsidSect="00D41A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fmt="lowerRoman"/>
          <w:cols w:space="708"/>
          <w:titlePg/>
          <w:docGrid w:linePitch="360"/>
        </w:sectPr>
      </w:pPr>
    </w:p>
    <w:p w14:paraId="5EEFB5F5" w14:textId="67E62D3F" w:rsidR="009F36E7" w:rsidRPr="00D96880" w:rsidRDefault="00D96880" w:rsidP="00D96880">
      <w:pPr>
        <w:pStyle w:val="Heading1"/>
      </w:pPr>
      <w:bookmarkStart w:id="0" w:name="_Toc63228118"/>
      <w:r>
        <w:t>Overv</w:t>
      </w:r>
      <w:r w:rsidR="00891B19">
        <w:t>iew</w:t>
      </w:r>
      <w:bookmarkEnd w:id="0"/>
    </w:p>
    <w:p w14:paraId="2D2471EA" w14:textId="77777777" w:rsidR="009F36E7" w:rsidRPr="009F36E7" w:rsidRDefault="009F36E7" w:rsidP="009F36E7">
      <w:pPr>
        <w:pStyle w:val="BodyText"/>
      </w:pPr>
    </w:p>
    <w:p w14:paraId="6A32E5C9" w14:textId="5C659B70" w:rsidR="009F36E7" w:rsidRDefault="00D96880" w:rsidP="00BB46C7">
      <w:pPr>
        <w:pStyle w:val="Heading2"/>
      </w:pPr>
      <w:bookmarkStart w:id="1" w:name="_Toc63228119"/>
      <w:r>
        <w:t>Introduction</w:t>
      </w:r>
      <w:bookmarkEnd w:id="1"/>
    </w:p>
    <w:p w14:paraId="3DA650AC" w14:textId="041FCDEC" w:rsidR="00054B4F" w:rsidRPr="00054B4F" w:rsidRDefault="00D96880" w:rsidP="00054B4F">
      <w:pPr>
        <w:pStyle w:val="BodyText"/>
      </w:pPr>
      <w:r w:rsidRPr="00D96880">
        <w:t>This document provides the instructions for using the nVALUATE tool for scoring and providing comments for the Project NEXT RFP evaluation.</w:t>
      </w:r>
    </w:p>
    <w:p w14:paraId="50370053" w14:textId="2C1138AB" w:rsidR="00D96880" w:rsidRDefault="00D96880" w:rsidP="00D96880">
      <w:pPr>
        <w:pStyle w:val="Heading2"/>
      </w:pPr>
      <w:bookmarkStart w:id="2" w:name="_Toc63228120"/>
      <w:r>
        <w:t>Getting Started</w:t>
      </w:r>
      <w:bookmarkEnd w:id="2"/>
    </w:p>
    <w:p w14:paraId="2BB7CC7E" w14:textId="42E4F335" w:rsidR="00D96880" w:rsidRDefault="00D96880" w:rsidP="00D96880">
      <w:pPr>
        <w:pStyle w:val="BodyText"/>
      </w:pPr>
      <w:r w:rsidRPr="00D96880">
        <w:t xml:space="preserve">This section covers </w:t>
      </w:r>
      <w:proofErr w:type="gramStart"/>
      <w:r w:rsidRPr="00D96880">
        <w:t>the all</w:t>
      </w:r>
      <w:proofErr w:type="gramEnd"/>
      <w:r w:rsidRPr="00D96880">
        <w:t xml:space="preserve"> your requirements before you are able to use the nVALUATE evaluation tool.</w:t>
      </w:r>
    </w:p>
    <w:p w14:paraId="64530ECB" w14:textId="07B2FE78" w:rsidR="00D96880" w:rsidRDefault="00D96880" w:rsidP="00D96880">
      <w:pPr>
        <w:pStyle w:val="Heading3"/>
      </w:pPr>
      <w:bookmarkStart w:id="3" w:name="_Toc63228121"/>
      <w:r w:rsidRPr="00D96880">
        <w:t>2.1.</w:t>
      </w:r>
      <w:r w:rsidRPr="00D96880">
        <w:tab/>
        <w:t>Minimum requirements</w:t>
      </w:r>
      <w:bookmarkEnd w:id="3"/>
    </w:p>
    <w:p w14:paraId="78D8F358" w14:textId="3CE7DF45" w:rsidR="00D96880" w:rsidRDefault="00D96880" w:rsidP="00D96880">
      <w:pPr>
        <w:pStyle w:val="BodyText2"/>
      </w:pPr>
      <w:r w:rsidRPr="00D96880">
        <w:t>Following is a list of the minimum requirements you will be required to have before you can start:</w:t>
      </w:r>
    </w:p>
    <w:p w14:paraId="2310CE7B" w14:textId="77777777" w:rsidR="00D96880" w:rsidRPr="00D96880" w:rsidRDefault="00D96880" w:rsidP="00D96880">
      <w:pPr>
        <w:pStyle w:val="BodyText2"/>
        <w:numPr>
          <w:ilvl w:val="0"/>
          <w:numId w:val="12"/>
        </w:numPr>
      </w:pPr>
      <w:r w:rsidRPr="00D96880">
        <w:t>A contemporary web browser (Suggest Chrome</w:t>
      </w:r>
      <w:proofErr w:type="gramStart"/>
      <w:r w:rsidRPr="00D96880">
        <w:t>);</w:t>
      </w:r>
      <w:proofErr w:type="gramEnd"/>
    </w:p>
    <w:p w14:paraId="56CE038C" w14:textId="77777777" w:rsidR="00D96880" w:rsidRDefault="00D96880" w:rsidP="00D96880">
      <w:pPr>
        <w:pStyle w:val="BodyText2"/>
        <w:numPr>
          <w:ilvl w:val="0"/>
          <w:numId w:val="12"/>
        </w:numPr>
      </w:pPr>
      <w:r>
        <w:t xml:space="preserve">An internet </w:t>
      </w:r>
      <w:proofErr w:type="gramStart"/>
      <w:r>
        <w:t>connection;</w:t>
      </w:r>
      <w:proofErr w:type="gramEnd"/>
    </w:p>
    <w:p w14:paraId="386AFAE9" w14:textId="77777777" w:rsidR="00D96880" w:rsidRDefault="00D96880" w:rsidP="00D96880">
      <w:pPr>
        <w:pStyle w:val="BodyText2"/>
        <w:numPr>
          <w:ilvl w:val="0"/>
          <w:numId w:val="12"/>
        </w:numPr>
      </w:pPr>
      <w:r>
        <w:t xml:space="preserve">Recommend a Device with a minimum resolution of 1280 x 1040 </w:t>
      </w:r>
      <w:proofErr w:type="gramStart"/>
      <w:r>
        <w:t>pixels</w:t>
      </w:r>
      <w:proofErr w:type="gramEnd"/>
      <w:r>
        <w:t xml:space="preserve"> </w:t>
      </w:r>
    </w:p>
    <w:p w14:paraId="7B288971" w14:textId="77777777" w:rsidR="00D96880" w:rsidRDefault="00D96880" w:rsidP="00D96880">
      <w:pPr>
        <w:pStyle w:val="BodyText2"/>
        <w:numPr>
          <w:ilvl w:val="0"/>
          <w:numId w:val="12"/>
        </w:numPr>
      </w:pPr>
      <w:r>
        <w:t>Username or email address confirmed by the administrator as valid for nVALUATE; and</w:t>
      </w:r>
    </w:p>
    <w:p w14:paraId="5D2DBB38" w14:textId="77777777" w:rsidR="00D96880" w:rsidRDefault="00D96880" w:rsidP="00D96880">
      <w:pPr>
        <w:pStyle w:val="BodyText2"/>
        <w:numPr>
          <w:ilvl w:val="0"/>
          <w:numId w:val="12"/>
        </w:numPr>
      </w:pPr>
      <w:r>
        <w:t>An initial password supplied by Project NEXT.</w:t>
      </w:r>
    </w:p>
    <w:p w14:paraId="266D3721" w14:textId="77777777" w:rsidR="00D96880" w:rsidRPr="00D96880" w:rsidRDefault="00D96880" w:rsidP="00D96880">
      <w:pPr>
        <w:pStyle w:val="BodyText2"/>
      </w:pPr>
    </w:p>
    <w:p w14:paraId="3071AB9B" w14:textId="05F48CAD" w:rsidR="009F36E7" w:rsidRDefault="00D96880" w:rsidP="00D96880">
      <w:pPr>
        <w:pStyle w:val="Heading1"/>
      </w:pPr>
      <w:bookmarkStart w:id="4" w:name="_Toc63228122"/>
      <w:r>
        <w:t>Instructions</w:t>
      </w:r>
      <w:bookmarkEnd w:id="4"/>
    </w:p>
    <w:p w14:paraId="6002F08A" w14:textId="3908D293" w:rsidR="00D96880" w:rsidRDefault="00D96880" w:rsidP="00D96880">
      <w:pPr>
        <w:pStyle w:val="Heading2"/>
      </w:pPr>
      <w:bookmarkStart w:id="5" w:name="_Toc63228123"/>
      <w:r>
        <w:t>Before you begin</w:t>
      </w:r>
      <w:bookmarkEnd w:id="5"/>
    </w:p>
    <w:p w14:paraId="053CECB6" w14:textId="0D51BED0" w:rsidR="00D96880" w:rsidRDefault="00D96880" w:rsidP="00D96880">
      <w:pPr>
        <w:pStyle w:val="BodyText"/>
      </w:pPr>
    </w:p>
    <w:p w14:paraId="1411E9FD" w14:textId="4B7A51ED" w:rsidR="00D96880" w:rsidRDefault="00D96880" w:rsidP="00D96880">
      <w:pPr>
        <w:pStyle w:val="BodyText"/>
      </w:pPr>
      <w:r w:rsidRPr="00D96880">
        <w:rPr>
          <w:highlight w:val="yellow"/>
        </w:rPr>
        <w:t>[Add any specific access instructions here, such as VPN or gateways or proxy servers that may be required for access]</w:t>
      </w:r>
    </w:p>
    <w:p w14:paraId="2D337B9D" w14:textId="77777777" w:rsidR="00D96880" w:rsidRPr="00D96880" w:rsidRDefault="00D96880" w:rsidP="00D96880">
      <w:pPr>
        <w:pStyle w:val="BodyText"/>
      </w:pPr>
    </w:p>
    <w:p w14:paraId="792AC4EC" w14:textId="210E56CF" w:rsidR="009F36E7" w:rsidRDefault="00D96880" w:rsidP="00D96880">
      <w:pPr>
        <w:pStyle w:val="Heading2"/>
      </w:pPr>
      <w:bookmarkStart w:id="6" w:name="_Toc63228124"/>
      <w:r>
        <w:t>First Time Sign-in</w:t>
      </w:r>
      <w:bookmarkEnd w:id="6"/>
    </w:p>
    <w:p w14:paraId="3E250669" w14:textId="0E8F1D0B" w:rsidR="00D96880" w:rsidRDefault="00D96880" w:rsidP="00D96880">
      <w:pPr>
        <w:pStyle w:val="BodyText"/>
      </w:pPr>
      <w:r w:rsidRPr="00D96880">
        <w:t>You will have been given a username or email address and an initial password.  Your first sign in using these credentials will force you to enter again your initial password and choose your own password.</w:t>
      </w:r>
    </w:p>
    <w:p w14:paraId="2373A44F" w14:textId="69234E77" w:rsidR="00D96880" w:rsidRDefault="00D96880" w:rsidP="00D96880">
      <w:pPr>
        <w:pStyle w:val="BodyText"/>
        <w:numPr>
          <w:ilvl w:val="0"/>
          <w:numId w:val="13"/>
        </w:numPr>
      </w:pPr>
      <w:r>
        <w:t xml:space="preserve">Go to </w:t>
      </w:r>
      <w:r w:rsidR="00384FDC" w:rsidRPr="00384FDC">
        <w:t>https://</w:t>
      </w:r>
      <w:r w:rsidR="00384FDC" w:rsidRPr="00384FDC">
        <w:rPr>
          <w:highlight w:val="yellow"/>
        </w:rPr>
        <w:t>&lt;your_site_name</w:t>
      </w:r>
      <w:proofErr w:type="gramStart"/>
      <w:r w:rsidR="00384FDC" w:rsidRPr="00384FDC">
        <w:rPr>
          <w:highlight w:val="yellow"/>
        </w:rPr>
        <w:t>&gt;.nvaluate.com</w:t>
      </w:r>
      <w:proofErr w:type="gramEnd"/>
    </w:p>
    <w:p w14:paraId="26732BBD" w14:textId="73C3D31F" w:rsidR="00D96880" w:rsidRDefault="00D96880" w:rsidP="00D96880">
      <w:pPr>
        <w:pStyle w:val="BodyText"/>
        <w:numPr>
          <w:ilvl w:val="0"/>
          <w:numId w:val="13"/>
        </w:numPr>
      </w:pPr>
      <w:r>
        <w:t xml:space="preserve">You may be asked to sign on with your </w:t>
      </w:r>
      <w:r w:rsidR="00384FDC">
        <w:t>organisation’s</w:t>
      </w:r>
      <w:r>
        <w:t xml:space="preserve"> normal username and password before you are taken to the nVALUATE Sign in page.</w:t>
      </w:r>
    </w:p>
    <w:p w14:paraId="2359F103" w14:textId="7D1B7F0F" w:rsidR="00D96880" w:rsidRDefault="00D96880" w:rsidP="00D96880">
      <w:pPr>
        <w:pStyle w:val="BodyText"/>
        <w:numPr>
          <w:ilvl w:val="0"/>
          <w:numId w:val="13"/>
        </w:numPr>
      </w:pPr>
      <w:r>
        <w:t xml:space="preserve">Sign in using your supplied </w:t>
      </w:r>
      <w:r w:rsidRPr="00D96880">
        <w:rPr>
          <w:b/>
          <w:bCs/>
        </w:rPr>
        <w:t>Username</w:t>
      </w:r>
      <w:r>
        <w:t xml:space="preserve"> and initial </w:t>
      </w:r>
      <w:proofErr w:type="gramStart"/>
      <w:r w:rsidRPr="00D96880">
        <w:rPr>
          <w:b/>
          <w:bCs/>
        </w:rPr>
        <w:t>Password</w:t>
      </w:r>
      <w:proofErr w:type="gramEnd"/>
    </w:p>
    <w:p w14:paraId="5A3DF1AA" w14:textId="56522C21" w:rsidR="00D96880" w:rsidRDefault="00D96880" w:rsidP="00D96880">
      <w:pPr>
        <w:pStyle w:val="BodyText"/>
        <w:jc w:val="center"/>
      </w:pPr>
      <w:r w:rsidRPr="007D0015">
        <w:rPr>
          <w:noProof/>
          <w:lang w:eastAsia="en-NZ"/>
        </w:rPr>
        <w:drawing>
          <wp:inline distT="0" distB="0" distL="0" distR="0" wp14:anchorId="2973C355" wp14:editId="59196972">
            <wp:extent cx="3175200" cy="1771200"/>
            <wp:effectExtent l="19050" t="19050" r="25400" b="196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5200" cy="1771200"/>
                    </a:xfrm>
                    <a:prstGeom prst="rect">
                      <a:avLst/>
                    </a:prstGeom>
                    <a:solidFill>
                      <a:schemeClr val="bg1"/>
                    </a:solidFill>
                    <a:ln>
                      <a:solidFill>
                        <a:schemeClr val="tx2">
                          <a:lumMod val="60000"/>
                          <a:lumOff val="40000"/>
                        </a:schemeClr>
                      </a:solidFill>
                    </a:ln>
                  </pic:spPr>
                </pic:pic>
              </a:graphicData>
            </a:graphic>
          </wp:inline>
        </w:drawing>
      </w:r>
    </w:p>
    <w:p w14:paraId="10581812" w14:textId="6ECCCD9B" w:rsidR="00D96880" w:rsidRDefault="00D96880" w:rsidP="00D96880">
      <w:pPr>
        <w:pStyle w:val="Caption"/>
      </w:pPr>
      <w:r>
        <w:t xml:space="preserve">Figure </w:t>
      </w:r>
      <w:fldSimple w:instr=" SEQ Figure \* ARABIC ">
        <w:r w:rsidR="005B6679">
          <w:rPr>
            <w:noProof/>
          </w:rPr>
          <w:t>1</w:t>
        </w:r>
      </w:fldSimple>
    </w:p>
    <w:p w14:paraId="262DBBFF" w14:textId="1E3A16A3" w:rsidR="00D96880" w:rsidRDefault="00D96880" w:rsidP="00384FDC">
      <w:pPr>
        <w:pStyle w:val="BodyText"/>
        <w:numPr>
          <w:ilvl w:val="0"/>
          <w:numId w:val="13"/>
        </w:numPr>
      </w:pPr>
      <w:r w:rsidRPr="00D96880">
        <w:t>Enter your old supplied initial password and then choose your own password and enter twice.  Passwords must:</w:t>
      </w:r>
    </w:p>
    <w:p w14:paraId="728F47E6" w14:textId="0783116B" w:rsidR="00384FDC" w:rsidRDefault="00384FDC" w:rsidP="00384FDC">
      <w:pPr>
        <w:pStyle w:val="BodyText"/>
        <w:numPr>
          <w:ilvl w:val="0"/>
          <w:numId w:val="15"/>
        </w:numPr>
      </w:pPr>
      <w:r>
        <w:t xml:space="preserve">Be a minimum </w:t>
      </w:r>
      <w:proofErr w:type="gramStart"/>
      <w:r>
        <w:t xml:space="preserve">of </w:t>
      </w:r>
      <w:r w:rsidRPr="00384FDC">
        <w:rPr>
          <w:highlight w:val="yellow"/>
        </w:rPr>
        <w:t>?</w:t>
      </w:r>
      <w:proofErr w:type="gramEnd"/>
      <w:r>
        <w:t xml:space="preserve"> characters</w:t>
      </w:r>
    </w:p>
    <w:p w14:paraId="7DC642D4" w14:textId="0FAB9B3C" w:rsidR="00384FDC" w:rsidRDefault="00384FDC" w:rsidP="00384FDC">
      <w:pPr>
        <w:pStyle w:val="BodyText"/>
        <w:numPr>
          <w:ilvl w:val="0"/>
          <w:numId w:val="15"/>
        </w:numPr>
      </w:pPr>
      <w:r>
        <w:t xml:space="preserve">Include at </w:t>
      </w:r>
      <w:proofErr w:type="gramStart"/>
      <w:r>
        <w:t xml:space="preserve">least </w:t>
      </w:r>
      <w:r w:rsidRPr="00384FDC">
        <w:rPr>
          <w:highlight w:val="yellow"/>
        </w:rPr>
        <w:t>?</w:t>
      </w:r>
      <w:proofErr w:type="gramEnd"/>
      <w:r>
        <w:t xml:space="preserve"> upper case character</w:t>
      </w:r>
    </w:p>
    <w:p w14:paraId="39FEBE05" w14:textId="4D4ADC09" w:rsidR="00384FDC" w:rsidRDefault="00384FDC" w:rsidP="00384FDC">
      <w:pPr>
        <w:pStyle w:val="BodyText"/>
        <w:numPr>
          <w:ilvl w:val="0"/>
          <w:numId w:val="15"/>
        </w:numPr>
      </w:pPr>
      <w:r>
        <w:t xml:space="preserve">Include at </w:t>
      </w:r>
      <w:proofErr w:type="gramStart"/>
      <w:r>
        <w:t xml:space="preserve">least </w:t>
      </w:r>
      <w:r w:rsidRPr="00384FDC">
        <w:rPr>
          <w:highlight w:val="yellow"/>
        </w:rPr>
        <w:t>?</w:t>
      </w:r>
      <w:proofErr w:type="gramEnd"/>
      <w:r>
        <w:t xml:space="preserve"> lower case character</w:t>
      </w:r>
    </w:p>
    <w:p w14:paraId="7CCC9B28" w14:textId="217198B1" w:rsidR="00384FDC" w:rsidRDefault="00384FDC" w:rsidP="00384FDC">
      <w:pPr>
        <w:pStyle w:val="BodyText"/>
        <w:numPr>
          <w:ilvl w:val="0"/>
          <w:numId w:val="15"/>
        </w:numPr>
      </w:pPr>
      <w:r>
        <w:t xml:space="preserve">Include at </w:t>
      </w:r>
      <w:proofErr w:type="gramStart"/>
      <w:r>
        <w:t xml:space="preserve">least </w:t>
      </w:r>
      <w:r w:rsidRPr="00384FDC">
        <w:rPr>
          <w:highlight w:val="yellow"/>
        </w:rPr>
        <w:t>?</w:t>
      </w:r>
      <w:proofErr w:type="gramEnd"/>
      <w:r>
        <w:t xml:space="preserve"> number</w:t>
      </w:r>
    </w:p>
    <w:p w14:paraId="50694976" w14:textId="7C25DFA2" w:rsidR="00384FDC" w:rsidRDefault="00384FDC" w:rsidP="00384FDC">
      <w:pPr>
        <w:pStyle w:val="BodyText"/>
        <w:numPr>
          <w:ilvl w:val="0"/>
          <w:numId w:val="15"/>
        </w:numPr>
      </w:pPr>
      <w:r>
        <w:t xml:space="preserve">Cannot be one of the </w:t>
      </w:r>
      <w:proofErr w:type="gramStart"/>
      <w:r>
        <w:t xml:space="preserve">last </w:t>
      </w:r>
      <w:r w:rsidRPr="00384FDC">
        <w:rPr>
          <w:highlight w:val="yellow"/>
        </w:rPr>
        <w:t>?</w:t>
      </w:r>
      <w:proofErr w:type="gramEnd"/>
      <w:r>
        <w:t xml:space="preserve"> passwords you have used on this system prior.</w:t>
      </w:r>
    </w:p>
    <w:p w14:paraId="540140D6" w14:textId="6B244A59" w:rsidR="00384FDC" w:rsidRDefault="00384FDC" w:rsidP="00384FDC">
      <w:pPr>
        <w:pStyle w:val="BodyText"/>
        <w:jc w:val="center"/>
      </w:pPr>
      <w:r w:rsidRPr="007D0015">
        <w:rPr>
          <w:noProof/>
          <w:lang w:eastAsia="en-NZ"/>
        </w:rPr>
        <w:drawing>
          <wp:inline distT="0" distB="0" distL="0" distR="0" wp14:anchorId="1DB2E116" wp14:editId="7271BC9D">
            <wp:extent cx="3277909" cy="2228850"/>
            <wp:effectExtent l="19050" t="19050" r="1778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94074" cy="2239842"/>
                    </a:xfrm>
                    <a:prstGeom prst="rect">
                      <a:avLst/>
                    </a:prstGeom>
                    <a:solidFill>
                      <a:schemeClr val="bg1"/>
                    </a:solidFill>
                    <a:ln>
                      <a:solidFill>
                        <a:schemeClr val="tx2">
                          <a:lumMod val="60000"/>
                          <a:lumOff val="40000"/>
                        </a:schemeClr>
                      </a:solidFill>
                    </a:ln>
                  </pic:spPr>
                </pic:pic>
              </a:graphicData>
            </a:graphic>
          </wp:inline>
        </w:drawing>
      </w:r>
    </w:p>
    <w:p w14:paraId="6A45238D" w14:textId="77CDE35B" w:rsidR="00384FDC" w:rsidRDefault="00384FDC" w:rsidP="00384FDC">
      <w:pPr>
        <w:pStyle w:val="Caption"/>
      </w:pPr>
      <w:r>
        <w:t xml:space="preserve">Figure </w:t>
      </w:r>
      <w:fldSimple w:instr=" SEQ Figure \* ARABIC ">
        <w:r w:rsidR="005B6679">
          <w:rPr>
            <w:noProof/>
          </w:rPr>
          <w:t>2</w:t>
        </w:r>
      </w:fldSimple>
    </w:p>
    <w:p w14:paraId="04D9D95D" w14:textId="77777777" w:rsidR="00384FDC" w:rsidRDefault="00384FDC" w:rsidP="00384FDC">
      <w:pPr>
        <w:pStyle w:val="BodyText"/>
      </w:pPr>
    </w:p>
    <w:p w14:paraId="34747A49" w14:textId="0C3227E3" w:rsidR="00384FDC" w:rsidRDefault="00384FDC" w:rsidP="00384FDC">
      <w:pPr>
        <w:pStyle w:val="BodyText"/>
        <w:numPr>
          <w:ilvl w:val="0"/>
          <w:numId w:val="13"/>
        </w:numPr>
      </w:pPr>
      <w:r>
        <w:t>Re-enter your Username and Password to sign in.</w:t>
      </w:r>
    </w:p>
    <w:p w14:paraId="73841084" w14:textId="1DBEF721" w:rsidR="00384FDC" w:rsidRDefault="00384FDC" w:rsidP="00384FDC">
      <w:pPr>
        <w:pStyle w:val="BodyText"/>
        <w:numPr>
          <w:ilvl w:val="0"/>
          <w:numId w:val="13"/>
        </w:numPr>
      </w:pPr>
      <w:r>
        <w:t>All subsequent sign-ins to the system requires you to use your chosen password.</w:t>
      </w:r>
    </w:p>
    <w:p w14:paraId="686B9B29" w14:textId="77777777" w:rsidR="00384FDC" w:rsidRDefault="00384FDC" w:rsidP="00384FDC">
      <w:pPr>
        <w:pStyle w:val="BodyText"/>
      </w:pPr>
    </w:p>
    <w:p w14:paraId="032C5023" w14:textId="77777777" w:rsidR="00384FDC" w:rsidRDefault="00384FDC" w:rsidP="00384FDC">
      <w:pPr>
        <w:pStyle w:val="BodyText"/>
        <w:pBdr>
          <w:top w:val="single" w:sz="4" w:space="1" w:color="auto"/>
          <w:left w:val="single" w:sz="4" w:space="4" w:color="auto"/>
          <w:bottom w:val="single" w:sz="4" w:space="1" w:color="auto"/>
          <w:right w:val="single" w:sz="4" w:space="4" w:color="auto"/>
        </w:pBdr>
        <w:shd w:val="clear" w:color="auto" w:fill="FBE4D5" w:themeFill="accent2" w:themeFillTint="33"/>
      </w:pPr>
      <w:r>
        <w:t>Notes:</w:t>
      </w:r>
    </w:p>
    <w:p w14:paraId="560AF2D4" w14:textId="2A090B6B" w:rsidR="00384FDC" w:rsidRDefault="00384FDC" w:rsidP="00384FDC">
      <w:pPr>
        <w:pStyle w:val="BodyText"/>
        <w:pBdr>
          <w:top w:val="single" w:sz="4" w:space="1" w:color="auto"/>
          <w:left w:val="single" w:sz="4" w:space="4" w:color="auto"/>
          <w:bottom w:val="single" w:sz="4" w:space="1" w:color="auto"/>
          <w:right w:val="single" w:sz="4" w:space="4" w:color="auto"/>
        </w:pBdr>
        <w:shd w:val="clear" w:color="auto" w:fill="FBE4D5" w:themeFill="accent2" w:themeFillTint="33"/>
      </w:pPr>
      <w:r>
        <w:t>Inactivity on the system for ~30 minutes will sign you out, requiring you to sign back in again.</w:t>
      </w:r>
    </w:p>
    <w:p w14:paraId="7D129DFC" w14:textId="1F798B2A" w:rsidR="00384FDC" w:rsidRDefault="00384FDC" w:rsidP="00384FDC">
      <w:pPr>
        <w:pStyle w:val="BodyText"/>
        <w:pBdr>
          <w:top w:val="single" w:sz="4" w:space="1" w:color="auto"/>
          <w:left w:val="single" w:sz="4" w:space="4" w:color="auto"/>
          <w:bottom w:val="single" w:sz="4" w:space="1" w:color="auto"/>
          <w:right w:val="single" w:sz="4" w:space="4" w:color="auto"/>
        </w:pBdr>
        <w:shd w:val="clear" w:color="auto" w:fill="FBE4D5" w:themeFill="accent2" w:themeFillTint="33"/>
      </w:pPr>
      <w:r>
        <w:t xml:space="preserve">You cannot change your password more than once within a </w:t>
      </w:r>
      <w:proofErr w:type="gramStart"/>
      <w:r>
        <w:t>24 hour</w:t>
      </w:r>
      <w:proofErr w:type="gramEnd"/>
      <w:r>
        <w:t xml:space="preserve"> period.</w:t>
      </w:r>
    </w:p>
    <w:p w14:paraId="75BBFE07" w14:textId="2206D2AE" w:rsidR="00384FDC" w:rsidRDefault="00384FDC" w:rsidP="00384FDC">
      <w:pPr>
        <w:pStyle w:val="Heading2"/>
      </w:pPr>
      <w:bookmarkStart w:id="7" w:name="_Toc63228125"/>
      <w:r>
        <w:t>Sign-in</w:t>
      </w:r>
      <w:bookmarkEnd w:id="7"/>
    </w:p>
    <w:p w14:paraId="617DB64D" w14:textId="77777777" w:rsidR="00384FDC" w:rsidRDefault="00384FDC" w:rsidP="00384FDC">
      <w:pPr>
        <w:pStyle w:val="BodyText"/>
      </w:pPr>
      <w:r>
        <w:t>After you have signed into the system the first time, you need to re-sign in with your Username or Email and your chosen password.</w:t>
      </w:r>
    </w:p>
    <w:p w14:paraId="30EF6756" w14:textId="61F37524" w:rsidR="00384FDC" w:rsidRDefault="00384FDC" w:rsidP="00384FDC">
      <w:pPr>
        <w:pStyle w:val="BodyText"/>
        <w:numPr>
          <w:ilvl w:val="0"/>
          <w:numId w:val="16"/>
        </w:numPr>
      </w:pPr>
      <w:r w:rsidRPr="00384FDC">
        <w:rPr>
          <w:highlight w:val="yellow"/>
        </w:rPr>
        <w:t>[Edit for any special access requirements such as VPN etc]</w:t>
      </w:r>
    </w:p>
    <w:p w14:paraId="2EC7882F" w14:textId="76763C2C" w:rsidR="00384FDC" w:rsidRDefault="00384FDC" w:rsidP="00384FDC">
      <w:pPr>
        <w:pStyle w:val="BodyText"/>
        <w:numPr>
          <w:ilvl w:val="0"/>
          <w:numId w:val="16"/>
        </w:numPr>
      </w:pPr>
      <w:r>
        <w:t xml:space="preserve">Go to </w:t>
      </w:r>
      <w:r w:rsidRPr="00384FDC">
        <w:t>https://&lt;your_site_name</w:t>
      </w:r>
      <w:proofErr w:type="gramStart"/>
      <w:r w:rsidRPr="00384FDC">
        <w:t>&gt;.nvaluate.com</w:t>
      </w:r>
      <w:proofErr w:type="gramEnd"/>
    </w:p>
    <w:p w14:paraId="37C02F3E" w14:textId="7BFEFB4A" w:rsidR="00384FDC" w:rsidRDefault="00384FDC" w:rsidP="00384FDC">
      <w:pPr>
        <w:pStyle w:val="BodyText"/>
        <w:numPr>
          <w:ilvl w:val="0"/>
          <w:numId w:val="16"/>
        </w:numPr>
      </w:pPr>
      <w:r>
        <w:t>You may be asked to sign on with your organisation’s normal username and password before you are taken to the nVALUATE Sign in page.</w:t>
      </w:r>
    </w:p>
    <w:p w14:paraId="62E131E4" w14:textId="0A0D0845" w:rsidR="00384FDC" w:rsidRDefault="00384FDC" w:rsidP="00384FDC">
      <w:pPr>
        <w:pStyle w:val="BodyText"/>
        <w:numPr>
          <w:ilvl w:val="0"/>
          <w:numId w:val="16"/>
        </w:numPr>
      </w:pPr>
      <w:r>
        <w:t xml:space="preserve">Sign in using your supplied </w:t>
      </w:r>
      <w:r w:rsidRPr="00384FDC">
        <w:rPr>
          <w:b/>
          <w:bCs/>
        </w:rPr>
        <w:t>Username</w:t>
      </w:r>
      <w:r>
        <w:t xml:space="preserve"> or email and chosen </w:t>
      </w:r>
      <w:proofErr w:type="gramStart"/>
      <w:r w:rsidRPr="00384FDC">
        <w:rPr>
          <w:b/>
          <w:bCs/>
        </w:rPr>
        <w:t>Password</w:t>
      </w:r>
      <w:proofErr w:type="gramEnd"/>
    </w:p>
    <w:p w14:paraId="7ACD3493" w14:textId="3DD29CD0" w:rsidR="00384FDC" w:rsidRDefault="00655922" w:rsidP="00655922">
      <w:pPr>
        <w:pStyle w:val="BodyText"/>
        <w:jc w:val="center"/>
      </w:pPr>
      <w:r w:rsidRPr="007D0015">
        <w:rPr>
          <w:noProof/>
          <w:lang w:eastAsia="en-NZ"/>
        </w:rPr>
        <w:drawing>
          <wp:inline distT="0" distB="0" distL="0" distR="0" wp14:anchorId="103D4ACF" wp14:editId="1A6B962F">
            <wp:extent cx="3175200" cy="1771200"/>
            <wp:effectExtent l="19050" t="19050" r="25400" b="196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5200" cy="1771200"/>
                    </a:xfrm>
                    <a:prstGeom prst="rect">
                      <a:avLst/>
                    </a:prstGeom>
                    <a:solidFill>
                      <a:schemeClr val="bg1"/>
                    </a:solidFill>
                    <a:ln>
                      <a:solidFill>
                        <a:schemeClr val="tx2">
                          <a:lumMod val="60000"/>
                          <a:lumOff val="40000"/>
                        </a:schemeClr>
                      </a:solidFill>
                    </a:ln>
                  </pic:spPr>
                </pic:pic>
              </a:graphicData>
            </a:graphic>
          </wp:inline>
        </w:drawing>
      </w:r>
    </w:p>
    <w:p w14:paraId="53D6B6CC" w14:textId="6BFA565B" w:rsidR="00655922" w:rsidRDefault="00655922" w:rsidP="00655922">
      <w:pPr>
        <w:pStyle w:val="Caption"/>
      </w:pPr>
      <w:r>
        <w:t xml:space="preserve">Figure </w:t>
      </w:r>
      <w:fldSimple w:instr=" SEQ Figure \* ARABIC ">
        <w:r w:rsidR="005B6679">
          <w:rPr>
            <w:noProof/>
          </w:rPr>
          <w:t>3</w:t>
        </w:r>
      </w:fldSimple>
    </w:p>
    <w:p w14:paraId="6695C4B0" w14:textId="3970BE09" w:rsidR="00655922" w:rsidRDefault="00655922" w:rsidP="00655922">
      <w:pPr>
        <w:pStyle w:val="Heading2"/>
      </w:pPr>
      <w:bookmarkStart w:id="8" w:name="_Toc63228126"/>
      <w:r>
        <w:t>Evaluator Screen</w:t>
      </w:r>
      <w:bookmarkEnd w:id="8"/>
    </w:p>
    <w:p w14:paraId="1AA7829C" w14:textId="77777777" w:rsidR="00655922" w:rsidRDefault="00655922" w:rsidP="00655922">
      <w:pPr>
        <w:pStyle w:val="BodyText"/>
      </w:pPr>
      <w:r>
        <w:t>If you have been allocated to a team (it could be a team of one), and an enabled phase then you will be presented with a screen where you can enter the scores and comments for each of your allocated questions for each respondent.</w:t>
      </w:r>
    </w:p>
    <w:p w14:paraId="3912CE61" w14:textId="5E9D67A6" w:rsidR="00655922" w:rsidRDefault="00655922" w:rsidP="00655922">
      <w:pPr>
        <w:pStyle w:val="BodyText"/>
      </w:pPr>
      <w:r>
        <w:t>You will only be presented with the questions allocated to you and not able to see any other questions.  Therefore, question numbers will not necessarily be contiguous.</w:t>
      </w:r>
    </w:p>
    <w:p w14:paraId="579E2990" w14:textId="69AD667B" w:rsidR="00655922" w:rsidRDefault="00655922" w:rsidP="00655922">
      <w:pPr>
        <w:pStyle w:val="BodyText"/>
      </w:pPr>
    </w:p>
    <w:p w14:paraId="3C416F79" w14:textId="6565897B" w:rsidR="00655922" w:rsidRDefault="00655922" w:rsidP="00655922">
      <w:pPr>
        <w:pStyle w:val="BodyText"/>
      </w:pPr>
      <w:r>
        <w:rPr>
          <w:noProof/>
        </w:rPr>
        <w:drawing>
          <wp:inline distT="0" distB="0" distL="0" distR="0" wp14:anchorId="78B355C2" wp14:editId="2EBEB654">
            <wp:extent cx="5316220" cy="305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6220" cy="3054350"/>
                    </a:xfrm>
                    <a:prstGeom prst="rect">
                      <a:avLst/>
                    </a:prstGeom>
                    <a:noFill/>
                  </pic:spPr>
                </pic:pic>
              </a:graphicData>
            </a:graphic>
          </wp:inline>
        </w:drawing>
      </w:r>
    </w:p>
    <w:p w14:paraId="7F9427AC" w14:textId="498EBEFF" w:rsidR="00655922" w:rsidRDefault="00655922" w:rsidP="00655922">
      <w:pPr>
        <w:pStyle w:val="Caption"/>
      </w:pPr>
      <w:bookmarkStart w:id="9" w:name="_Ref63226006"/>
      <w:r>
        <w:t xml:space="preserve">Figure </w:t>
      </w:r>
      <w:fldSimple w:instr=" SEQ Figure \* ARABIC ">
        <w:r w:rsidR="005B6679">
          <w:rPr>
            <w:noProof/>
          </w:rPr>
          <w:t>4</w:t>
        </w:r>
      </w:fldSimple>
      <w:bookmarkEnd w:id="9"/>
    </w:p>
    <w:p w14:paraId="5E74020C" w14:textId="237F5EDA" w:rsidR="00655922" w:rsidRDefault="00655922" w:rsidP="00655922">
      <w:pPr>
        <w:pStyle w:val="BodyText"/>
      </w:pPr>
    </w:p>
    <w:p w14:paraId="0B90AF57" w14:textId="7E1F10BF" w:rsidR="00655922" w:rsidRDefault="00655922" w:rsidP="00655922">
      <w:pPr>
        <w:pStyle w:val="Heading3"/>
      </w:pPr>
      <w:bookmarkStart w:id="10" w:name="_Toc63228127"/>
      <w:r>
        <w:t>Screen layout</w:t>
      </w:r>
      <w:bookmarkEnd w:id="10"/>
    </w:p>
    <w:p w14:paraId="48A343CB" w14:textId="7DFCE3A4" w:rsidR="00655922" w:rsidRDefault="00655922" w:rsidP="00655922">
      <w:pPr>
        <w:pStyle w:val="BodyText2"/>
      </w:pPr>
      <w:r>
        <w:t xml:space="preserve">With reference to </w:t>
      </w:r>
      <w:r>
        <w:fldChar w:fldCharType="begin"/>
      </w:r>
      <w:r>
        <w:instrText xml:space="preserve"> REF _Ref63226006 \h </w:instrText>
      </w:r>
      <w:r>
        <w:fldChar w:fldCharType="separate"/>
      </w:r>
      <w:r>
        <w:t xml:space="preserve">Figure </w:t>
      </w:r>
      <w:r>
        <w:rPr>
          <w:noProof/>
        </w:rPr>
        <w:t>4</w:t>
      </w:r>
      <w:r>
        <w:fldChar w:fldCharType="end"/>
      </w:r>
      <w:r>
        <w:t xml:space="preserve"> the evaluate score screen is made up of the following:</w:t>
      </w:r>
    </w:p>
    <w:p w14:paraId="3A6C9C83" w14:textId="05F1019E" w:rsidR="00655922" w:rsidRDefault="00655922" w:rsidP="00655922">
      <w:pPr>
        <w:pStyle w:val="BodyText"/>
        <w:numPr>
          <w:ilvl w:val="0"/>
          <w:numId w:val="17"/>
        </w:numPr>
      </w:pPr>
      <w:r>
        <w:t xml:space="preserve">A header, menu bar and main scoring </w:t>
      </w:r>
      <w:proofErr w:type="gramStart"/>
      <w:r>
        <w:t>area;</w:t>
      </w:r>
      <w:proofErr w:type="gramEnd"/>
    </w:p>
    <w:p w14:paraId="73BD184A" w14:textId="3362BA25" w:rsidR="00655922" w:rsidRDefault="00655922" w:rsidP="00655922">
      <w:pPr>
        <w:pStyle w:val="BodyText"/>
        <w:numPr>
          <w:ilvl w:val="0"/>
          <w:numId w:val="17"/>
        </w:numPr>
      </w:pPr>
      <w:r>
        <w:t xml:space="preserve">In the header, your name and current phase at the top left, your progress as a percentage and your synchronisation status with the server are at the top </w:t>
      </w:r>
      <w:proofErr w:type="gramStart"/>
      <w:r>
        <w:t>right;</w:t>
      </w:r>
      <w:proofErr w:type="gramEnd"/>
    </w:p>
    <w:p w14:paraId="3859D2C2" w14:textId="2BDCCAE0" w:rsidR="00655922" w:rsidRDefault="00655922" w:rsidP="00655922">
      <w:pPr>
        <w:pStyle w:val="BodyText"/>
        <w:numPr>
          <w:ilvl w:val="0"/>
          <w:numId w:val="17"/>
        </w:numPr>
      </w:pPr>
      <w:r>
        <w:t>On the menu bar, your clickable name on the right, this will transfer you to the user profile maintenance screen.</w:t>
      </w:r>
    </w:p>
    <w:p w14:paraId="68F72A53" w14:textId="043FA074" w:rsidR="00655922" w:rsidRDefault="00655922" w:rsidP="00655922">
      <w:pPr>
        <w:pStyle w:val="BodyText"/>
        <w:numPr>
          <w:ilvl w:val="0"/>
          <w:numId w:val="17"/>
        </w:numPr>
      </w:pPr>
      <w:r>
        <w:t xml:space="preserve">The main scoring area comprises: </w:t>
      </w:r>
    </w:p>
    <w:p w14:paraId="6D1FA7CA" w14:textId="4735A797" w:rsidR="00655922" w:rsidRDefault="00655922" w:rsidP="00655922">
      <w:pPr>
        <w:pStyle w:val="BodyText"/>
        <w:numPr>
          <w:ilvl w:val="1"/>
          <w:numId w:val="17"/>
        </w:numPr>
      </w:pPr>
      <w:r>
        <w:t>your team name, (“Team A” in the screen shot above</w:t>
      </w:r>
      <w:proofErr w:type="gramStart"/>
      <w:r>
        <w:t>);</w:t>
      </w:r>
      <w:proofErr w:type="gramEnd"/>
      <w:r>
        <w:t xml:space="preserve"> </w:t>
      </w:r>
    </w:p>
    <w:p w14:paraId="7274D0F6" w14:textId="5A27689C" w:rsidR="00655922" w:rsidRDefault="00655922" w:rsidP="00655922">
      <w:pPr>
        <w:pStyle w:val="BodyText"/>
        <w:numPr>
          <w:ilvl w:val="1"/>
          <w:numId w:val="17"/>
        </w:numPr>
      </w:pPr>
      <w:r>
        <w:t xml:space="preserve">list of the respondents’ short names above each column (in the screen shot above the names are “R1, R2 and R3”), </w:t>
      </w:r>
    </w:p>
    <w:p w14:paraId="068172D1" w14:textId="52F4125C" w:rsidR="00655922" w:rsidRDefault="00655922" w:rsidP="00655922">
      <w:pPr>
        <w:pStyle w:val="BodyText"/>
        <w:numPr>
          <w:ilvl w:val="1"/>
          <w:numId w:val="17"/>
        </w:numPr>
      </w:pPr>
      <w:r>
        <w:t xml:space="preserve">a list of response question numbers on the left side going down the page; and </w:t>
      </w:r>
    </w:p>
    <w:p w14:paraId="2F1E82BC" w14:textId="437E052D" w:rsidR="00655922" w:rsidRDefault="00655922" w:rsidP="00655922">
      <w:pPr>
        <w:pStyle w:val="BodyText"/>
        <w:numPr>
          <w:ilvl w:val="1"/>
          <w:numId w:val="17"/>
        </w:numPr>
      </w:pPr>
      <w:r>
        <w:t xml:space="preserve">large white score-entry boxes used for recording scores for each question for each respondent; and </w:t>
      </w:r>
    </w:p>
    <w:p w14:paraId="68669886" w14:textId="1A4E802B" w:rsidR="00655922" w:rsidRDefault="00655922" w:rsidP="00655922">
      <w:pPr>
        <w:pStyle w:val="BodyText"/>
        <w:numPr>
          <w:ilvl w:val="1"/>
          <w:numId w:val="17"/>
        </w:numPr>
      </w:pPr>
      <w:r>
        <w:t>an expansion arrow to the right of each score entry box to expand for a comment area.</w:t>
      </w:r>
    </w:p>
    <w:p w14:paraId="28EFA0BD" w14:textId="2736DC48" w:rsidR="00655922" w:rsidRDefault="00655922" w:rsidP="00655922">
      <w:pPr>
        <w:pStyle w:val="Heading3"/>
      </w:pPr>
      <w:bookmarkStart w:id="11" w:name="_Toc63228128"/>
      <w:r>
        <w:t>Viewing the question</w:t>
      </w:r>
      <w:bookmarkEnd w:id="11"/>
    </w:p>
    <w:p w14:paraId="0BF64A7B" w14:textId="77777777" w:rsidR="00655922" w:rsidRDefault="00655922" w:rsidP="00655922">
      <w:pPr>
        <w:pStyle w:val="BodyText2"/>
      </w:pPr>
      <w:r>
        <w:t>To view the actual question text, select the small   to the right of the question number.  This will expand the question text.</w:t>
      </w:r>
    </w:p>
    <w:p w14:paraId="7D7D50F1" w14:textId="228B964C" w:rsidR="00655922" w:rsidRDefault="00655922" w:rsidP="00655922">
      <w:pPr>
        <w:pStyle w:val="BodyText2"/>
        <w:jc w:val="center"/>
      </w:pPr>
      <w:r w:rsidRPr="004B0FD1">
        <w:rPr>
          <w:noProof/>
          <w:lang w:eastAsia="en-NZ"/>
        </w:rPr>
        <w:drawing>
          <wp:inline distT="0" distB="0" distL="0" distR="0" wp14:anchorId="7F23D782" wp14:editId="1D0F8C2B">
            <wp:extent cx="3505200" cy="1202704"/>
            <wp:effectExtent l="19050" t="19050" r="19050" b="165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34589" cy="1212788"/>
                    </a:xfrm>
                    <a:prstGeom prst="rect">
                      <a:avLst/>
                    </a:prstGeom>
                    <a:ln>
                      <a:solidFill>
                        <a:schemeClr val="accent1"/>
                      </a:solidFill>
                    </a:ln>
                  </pic:spPr>
                </pic:pic>
              </a:graphicData>
            </a:graphic>
          </wp:inline>
        </w:drawing>
      </w:r>
    </w:p>
    <w:p w14:paraId="60119D67" w14:textId="197C111C" w:rsidR="00655922" w:rsidRDefault="00655922" w:rsidP="00655922">
      <w:pPr>
        <w:pStyle w:val="Caption"/>
      </w:pPr>
      <w:r>
        <w:t xml:space="preserve">Figure </w:t>
      </w:r>
      <w:fldSimple w:instr=" SEQ Figure \* ARABIC ">
        <w:r w:rsidR="005B6679">
          <w:rPr>
            <w:noProof/>
          </w:rPr>
          <w:t>5</w:t>
        </w:r>
      </w:fldSimple>
    </w:p>
    <w:p w14:paraId="4FA374FC" w14:textId="77777777" w:rsidR="00655922" w:rsidRDefault="00655922" w:rsidP="00655922">
      <w:pPr>
        <w:pStyle w:val="BodyText2"/>
      </w:pPr>
      <w:r>
        <w:t xml:space="preserve">To minimise the question </w:t>
      </w:r>
      <w:proofErr w:type="gramStart"/>
      <w:r>
        <w:t>text</w:t>
      </w:r>
      <w:proofErr w:type="gramEnd"/>
      <w:r>
        <w:t xml:space="preserve"> select </w:t>
      </w:r>
      <w:r w:rsidRPr="004B0FD1">
        <w:rPr>
          <w:noProof/>
        </w:rPr>
        <w:drawing>
          <wp:inline distT="0" distB="0" distL="0" distR="0" wp14:anchorId="4CCBBFBD" wp14:editId="3F87877B">
            <wp:extent cx="333422" cy="152421"/>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3422" cy="152421"/>
                    </a:xfrm>
                    <a:prstGeom prst="rect">
                      <a:avLst/>
                    </a:prstGeom>
                  </pic:spPr>
                </pic:pic>
              </a:graphicData>
            </a:graphic>
          </wp:inline>
        </w:drawing>
      </w:r>
      <w:r>
        <w:t xml:space="preserve"> above the text.</w:t>
      </w:r>
    </w:p>
    <w:p w14:paraId="24B0BA92" w14:textId="4BE7D62D" w:rsidR="00655922" w:rsidRDefault="00655922" w:rsidP="00655922">
      <w:pPr>
        <w:pStyle w:val="Heading3"/>
      </w:pPr>
      <w:bookmarkStart w:id="12" w:name="_Toc63228129"/>
      <w:r>
        <w:t>Entering a score</w:t>
      </w:r>
      <w:bookmarkEnd w:id="12"/>
    </w:p>
    <w:p w14:paraId="2AF24397" w14:textId="77777777" w:rsidR="00655922" w:rsidRDefault="00655922" w:rsidP="00655922">
      <w:pPr>
        <w:pStyle w:val="BodyText2"/>
      </w:pPr>
      <w:r>
        <w:t xml:space="preserve">To score a question for a respondent enter the score (typically a number between 0 and 100 inclusive) in the white score entry box in the row for the question and the column for the respondent and either </w:t>
      </w:r>
      <w:r w:rsidRPr="00655922">
        <w:rPr>
          <w:b/>
          <w:bCs/>
        </w:rPr>
        <w:t>click out</w:t>
      </w:r>
      <w:r>
        <w:t xml:space="preserve"> or </w:t>
      </w:r>
      <w:r w:rsidRPr="00655922">
        <w:rPr>
          <w:b/>
          <w:bCs/>
        </w:rPr>
        <w:t>tab out</w:t>
      </w:r>
      <w:r>
        <w:t xml:space="preserve"> using the tab key.  </w:t>
      </w:r>
    </w:p>
    <w:p w14:paraId="2B17B573" w14:textId="68B19EDB" w:rsidR="00655922" w:rsidRDefault="00655922" w:rsidP="00655922">
      <w:pPr>
        <w:pStyle w:val="BodyText2"/>
      </w:pPr>
      <w:r>
        <w:t xml:space="preserve">The background of the square will momentarily turn a mustard colour while the score detail is being sent to the server.  Once the server has received the data the background will turn back to white again.  Refer to </w:t>
      </w:r>
      <w:r>
        <w:fldChar w:fldCharType="begin"/>
      </w:r>
      <w:r>
        <w:instrText xml:space="preserve"> REF _Ref63226321 \h </w:instrText>
      </w:r>
      <w:r>
        <w:fldChar w:fldCharType="separate"/>
      </w:r>
      <w:r>
        <w:t xml:space="preserve">Figure </w:t>
      </w:r>
      <w:r>
        <w:rPr>
          <w:noProof/>
        </w:rPr>
        <w:t>6</w:t>
      </w:r>
      <w:r>
        <w:fldChar w:fldCharType="end"/>
      </w:r>
      <w:r>
        <w:t>.</w:t>
      </w:r>
    </w:p>
    <w:p w14:paraId="716CCDF5" w14:textId="66A8873A" w:rsidR="00655922" w:rsidRDefault="00655922" w:rsidP="00655922">
      <w:pPr>
        <w:pStyle w:val="BodyText2"/>
      </w:pPr>
      <w:r>
        <w:t xml:space="preserve">While your score is being synchronised with the serve the green “In Sync” wording at the top right of the screen will read “Not </w:t>
      </w:r>
      <w:proofErr w:type="gramStart"/>
      <w:r>
        <w:t>In</w:t>
      </w:r>
      <w:proofErr w:type="gramEnd"/>
      <w:r>
        <w:t xml:space="preserve"> Sync” and turn red until confirmation has been received that the score has been accepted.  </w:t>
      </w:r>
      <w:proofErr w:type="gramStart"/>
      <w:r>
        <w:t>Typically</w:t>
      </w:r>
      <w:proofErr w:type="gramEnd"/>
      <w:r>
        <w:t xml:space="preserve"> this takes less than a second depending on connectivity.</w:t>
      </w:r>
    </w:p>
    <w:p w14:paraId="6A58A558" w14:textId="65CC19AD" w:rsidR="00655922" w:rsidRDefault="00655922" w:rsidP="00655922">
      <w:pPr>
        <w:pStyle w:val="BodyText2"/>
      </w:pPr>
    </w:p>
    <w:p w14:paraId="6201F396" w14:textId="4E1CCB7E" w:rsidR="00655922" w:rsidRDefault="00655922" w:rsidP="00655922">
      <w:pPr>
        <w:pStyle w:val="BodyText2"/>
        <w:jc w:val="center"/>
      </w:pPr>
      <w:r w:rsidRPr="00425773">
        <w:rPr>
          <w:noProof/>
          <w:lang w:eastAsia="en-NZ"/>
        </w:rPr>
        <w:drawing>
          <wp:inline distT="0" distB="0" distL="0" distR="0" wp14:anchorId="41B781A8" wp14:editId="37F5DE8D">
            <wp:extent cx="2209800" cy="993700"/>
            <wp:effectExtent l="19050" t="19050" r="19050" b="165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29852" cy="1002717"/>
                    </a:xfrm>
                    <a:prstGeom prst="rect">
                      <a:avLst/>
                    </a:prstGeom>
                    <a:ln>
                      <a:solidFill>
                        <a:schemeClr val="accent1"/>
                      </a:solidFill>
                    </a:ln>
                  </pic:spPr>
                </pic:pic>
              </a:graphicData>
            </a:graphic>
          </wp:inline>
        </w:drawing>
      </w:r>
    </w:p>
    <w:p w14:paraId="6A88ED2E" w14:textId="109E08F0" w:rsidR="00655922" w:rsidRDefault="00655922" w:rsidP="00655922">
      <w:pPr>
        <w:pStyle w:val="Caption"/>
      </w:pPr>
      <w:bookmarkStart w:id="13" w:name="_Ref63226321"/>
      <w:r>
        <w:t xml:space="preserve">Figure </w:t>
      </w:r>
      <w:fldSimple w:instr=" SEQ Figure \* ARABIC ">
        <w:r w:rsidR="005B6679">
          <w:rPr>
            <w:noProof/>
          </w:rPr>
          <w:t>6</w:t>
        </w:r>
      </w:fldSimple>
      <w:bookmarkEnd w:id="13"/>
    </w:p>
    <w:p w14:paraId="73A8D818" w14:textId="4C54498C" w:rsidR="00655922" w:rsidRDefault="00655922" w:rsidP="00655922">
      <w:pPr>
        <w:pStyle w:val="BodyText2"/>
        <w:pBdr>
          <w:top w:val="single" w:sz="4" w:space="1" w:color="auto"/>
          <w:left w:val="single" w:sz="4" w:space="4" w:color="auto"/>
          <w:bottom w:val="single" w:sz="4" w:space="1" w:color="auto"/>
          <w:right w:val="single" w:sz="4" w:space="4" w:color="auto"/>
        </w:pBdr>
        <w:shd w:val="clear" w:color="auto" w:fill="FBE4D5" w:themeFill="accent2" w:themeFillTint="33"/>
      </w:pPr>
      <w:r w:rsidRPr="00655922">
        <w:t>Note:  Scores are only synchronised with the server when you exit the score or comment squares by tabbing or clicking out.</w:t>
      </w:r>
    </w:p>
    <w:p w14:paraId="5C09480B" w14:textId="600D162B" w:rsidR="00655922" w:rsidRDefault="00655922" w:rsidP="00655922">
      <w:pPr>
        <w:pStyle w:val="Heading3"/>
      </w:pPr>
      <w:bookmarkStart w:id="14" w:name="_Toc63228130"/>
      <w:r>
        <w:t>Scoring Rules</w:t>
      </w:r>
      <w:bookmarkEnd w:id="14"/>
    </w:p>
    <w:p w14:paraId="01CBEDC9" w14:textId="65AA120B" w:rsidR="00655922" w:rsidRDefault="00655922" w:rsidP="00655922">
      <w:pPr>
        <w:pStyle w:val="BodyText2"/>
      </w:pPr>
      <w:r>
        <w:t xml:space="preserve">Each phase has a scoring rule defined for minimum, maximum and increment values of scores.  For </w:t>
      </w:r>
      <w:proofErr w:type="gramStart"/>
      <w:r>
        <w:t>example</w:t>
      </w:r>
      <w:proofErr w:type="gramEnd"/>
      <w:r>
        <w:t xml:space="preserve"> the initial phase allows values form 0 to 100 inclusive in multiples of 5.  If you enter a score that is invalid, the scoring </w:t>
      </w:r>
      <w:proofErr w:type="gramStart"/>
      <w:r>
        <w:t>are will turn</w:t>
      </w:r>
      <w:proofErr w:type="gramEnd"/>
      <w:r>
        <w:t xml:space="preserve"> bright red in the background, and the progress indicator at the top right of your screen will also turn red with “ERROR” displayed.  Example in </w:t>
      </w:r>
      <w:r>
        <w:fldChar w:fldCharType="begin"/>
      </w:r>
      <w:r>
        <w:instrText xml:space="preserve"> REF _Ref63226445 \h </w:instrText>
      </w:r>
      <w:r>
        <w:fldChar w:fldCharType="separate"/>
      </w:r>
      <w:r>
        <w:t xml:space="preserve">Figure </w:t>
      </w:r>
      <w:r>
        <w:rPr>
          <w:noProof/>
        </w:rPr>
        <w:t>7</w:t>
      </w:r>
      <w:r>
        <w:fldChar w:fldCharType="end"/>
      </w:r>
    </w:p>
    <w:p w14:paraId="1CCB3184" w14:textId="3AD55C54" w:rsidR="00655922" w:rsidRDefault="00655922" w:rsidP="00655922">
      <w:pPr>
        <w:pStyle w:val="BodyText2"/>
      </w:pPr>
    </w:p>
    <w:p w14:paraId="2643E31A" w14:textId="74D50E92" w:rsidR="00655922" w:rsidRDefault="00655922" w:rsidP="00655922">
      <w:pPr>
        <w:pStyle w:val="BodyText2"/>
        <w:jc w:val="center"/>
      </w:pPr>
      <w:r w:rsidRPr="00425773">
        <w:rPr>
          <w:noProof/>
          <w:lang w:eastAsia="en-NZ"/>
        </w:rPr>
        <w:drawing>
          <wp:inline distT="0" distB="0" distL="0" distR="0" wp14:anchorId="2C9CDED1" wp14:editId="191CC16F">
            <wp:extent cx="2438400" cy="1017680"/>
            <wp:effectExtent l="19050" t="19050" r="19050" b="1143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61608" cy="1027366"/>
                    </a:xfrm>
                    <a:prstGeom prst="rect">
                      <a:avLst/>
                    </a:prstGeom>
                    <a:ln>
                      <a:solidFill>
                        <a:schemeClr val="accent1"/>
                      </a:solidFill>
                    </a:ln>
                  </pic:spPr>
                </pic:pic>
              </a:graphicData>
            </a:graphic>
          </wp:inline>
        </w:drawing>
      </w:r>
    </w:p>
    <w:p w14:paraId="6E71F97B" w14:textId="21BFBFA7" w:rsidR="00655922" w:rsidRDefault="00655922" w:rsidP="00655922">
      <w:pPr>
        <w:pStyle w:val="Caption"/>
      </w:pPr>
      <w:bookmarkStart w:id="15" w:name="_Ref63226445"/>
      <w:r>
        <w:t xml:space="preserve">Figure </w:t>
      </w:r>
      <w:fldSimple w:instr=" SEQ Figure \* ARABIC ">
        <w:r w:rsidR="005B6679">
          <w:rPr>
            <w:noProof/>
          </w:rPr>
          <w:t>7</w:t>
        </w:r>
      </w:fldSimple>
      <w:bookmarkEnd w:id="15"/>
    </w:p>
    <w:p w14:paraId="40CF895A" w14:textId="09931F3A" w:rsidR="00655922" w:rsidRDefault="00655922" w:rsidP="00655922">
      <w:pPr>
        <w:pStyle w:val="BodyText2"/>
      </w:pPr>
    </w:p>
    <w:p w14:paraId="5982F48E" w14:textId="3352D02A" w:rsidR="00655922" w:rsidRDefault="00655922" w:rsidP="00655922">
      <w:pPr>
        <w:pStyle w:val="Heading2"/>
      </w:pPr>
      <w:bookmarkStart w:id="16" w:name="_Toc63228131"/>
      <w:r>
        <w:t>Entering a comment</w:t>
      </w:r>
      <w:bookmarkEnd w:id="16"/>
    </w:p>
    <w:p w14:paraId="6C21B6FB" w14:textId="13F02176" w:rsidR="00655922" w:rsidRDefault="00655922" w:rsidP="00655922">
      <w:pPr>
        <w:pStyle w:val="BodyText"/>
      </w:pPr>
      <w:r>
        <w:t xml:space="preserve">You </w:t>
      </w:r>
      <w:r w:rsidR="005B6679">
        <w:t>can</w:t>
      </w:r>
      <w:r>
        <w:t xml:space="preserve"> enter a comment with each score for each respondent. Your comments are made available to you (and your team) at the moderation stage and are used in a report for the Moderation and Final phases.  You </w:t>
      </w:r>
      <w:r w:rsidR="005B6679">
        <w:t>can</w:t>
      </w:r>
      <w:r>
        <w:t xml:space="preserve"> enter up to ~</w:t>
      </w:r>
      <w:r w:rsidR="005B6679">
        <w:t>8</w:t>
      </w:r>
      <w:r>
        <w:t>000 characters for each comment.</w:t>
      </w:r>
    </w:p>
    <w:p w14:paraId="76D74C5B" w14:textId="4165C4D4" w:rsidR="005B6679" w:rsidRDefault="005B6679" w:rsidP="005B6679">
      <w:pPr>
        <w:pStyle w:val="BodyText"/>
        <w:numPr>
          <w:ilvl w:val="0"/>
          <w:numId w:val="18"/>
        </w:numPr>
      </w:pPr>
      <w:r>
        <w:t xml:space="preserve">To expand the comment </w:t>
      </w:r>
      <w:proofErr w:type="gramStart"/>
      <w:r>
        <w:t>area</w:t>
      </w:r>
      <w:proofErr w:type="gramEnd"/>
      <w:r>
        <w:t xml:space="preserve"> select the</w:t>
      </w:r>
      <w:r>
        <w:br/>
      </w:r>
      <w:r>
        <w:tab/>
      </w:r>
      <w:r>
        <w:tab/>
      </w:r>
      <w:r>
        <w:rPr>
          <w:noProof/>
          <w:lang w:eastAsia="en-NZ"/>
        </w:rPr>
        <w:drawing>
          <wp:inline distT="0" distB="0" distL="0" distR="0" wp14:anchorId="4DE71054" wp14:editId="346A45E6">
            <wp:extent cx="182880" cy="4572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457200"/>
                    </a:xfrm>
                    <a:prstGeom prst="rect">
                      <a:avLst/>
                    </a:prstGeom>
                    <a:noFill/>
                    <a:ln>
                      <a:noFill/>
                    </a:ln>
                  </pic:spPr>
                </pic:pic>
              </a:graphicData>
            </a:graphic>
          </wp:inline>
        </w:drawing>
      </w:r>
      <w:r>
        <w:br/>
        <w:t>button.</w:t>
      </w:r>
    </w:p>
    <w:p w14:paraId="3C9932F9" w14:textId="77777777" w:rsidR="005B6679" w:rsidRDefault="005B6679" w:rsidP="005B6679">
      <w:pPr>
        <w:pStyle w:val="BodyText"/>
      </w:pPr>
    </w:p>
    <w:p w14:paraId="5C45544B" w14:textId="750664E3" w:rsidR="005B6679" w:rsidRDefault="005B6679" w:rsidP="005B6679">
      <w:pPr>
        <w:pStyle w:val="BodyText"/>
        <w:numPr>
          <w:ilvl w:val="0"/>
          <w:numId w:val="18"/>
        </w:numPr>
      </w:pPr>
      <w:r>
        <w:t xml:space="preserve">Enter you comment, see example in </w:t>
      </w:r>
      <w:r>
        <w:fldChar w:fldCharType="begin"/>
      </w:r>
      <w:r>
        <w:instrText xml:space="preserve"> REF _Ref63226653 \h </w:instrText>
      </w:r>
      <w:r>
        <w:fldChar w:fldCharType="separate"/>
      </w:r>
      <w:r>
        <w:t xml:space="preserve">Figure </w:t>
      </w:r>
      <w:r>
        <w:rPr>
          <w:noProof/>
        </w:rPr>
        <w:t>8</w:t>
      </w:r>
      <w:r>
        <w:fldChar w:fldCharType="end"/>
      </w:r>
    </w:p>
    <w:p w14:paraId="39F2FA7E" w14:textId="39808585" w:rsidR="005B6679" w:rsidRDefault="005B6679" w:rsidP="00655922">
      <w:pPr>
        <w:pStyle w:val="BodyText"/>
      </w:pPr>
    </w:p>
    <w:p w14:paraId="128F1FAD" w14:textId="3E4389A6" w:rsidR="005B6679" w:rsidRDefault="005B6679" w:rsidP="005B6679">
      <w:pPr>
        <w:pStyle w:val="BodyText"/>
        <w:jc w:val="center"/>
      </w:pPr>
      <w:r w:rsidRPr="00781734">
        <w:rPr>
          <w:noProof/>
          <w:lang w:eastAsia="en-NZ"/>
        </w:rPr>
        <w:drawing>
          <wp:inline distT="0" distB="0" distL="0" distR="0" wp14:anchorId="40047554" wp14:editId="0615F10F">
            <wp:extent cx="3762375" cy="652351"/>
            <wp:effectExtent l="19050" t="19050" r="9525" b="146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799956" cy="658867"/>
                    </a:xfrm>
                    <a:prstGeom prst="rect">
                      <a:avLst/>
                    </a:prstGeom>
                    <a:ln>
                      <a:solidFill>
                        <a:schemeClr val="accent1"/>
                      </a:solidFill>
                    </a:ln>
                  </pic:spPr>
                </pic:pic>
              </a:graphicData>
            </a:graphic>
          </wp:inline>
        </w:drawing>
      </w:r>
    </w:p>
    <w:p w14:paraId="1487D1C5" w14:textId="11595F0A" w:rsidR="005B6679" w:rsidRDefault="005B6679" w:rsidP="005B6679">
      <w:pPr>
        <w:pStyle w:val="Caption"/>
      </w:pPr>
      <w:bookmarkStart w:id="17" w:name="_Ref63226653"/>
      <w:r>
        <w:t xml:space="preserve">Figure </w:t>
      </w:r>
      <w:fldSimple w:instr=" SEQ Figure \* ARABIC ">
        <w:r>
          <w:rPr>
            <w:noProof/>
          </w:rPr>
          <w:t>8</w:t>
        </w:r>
      </w:fldSimple>
      <w:bookmarkEnd w:id="17"/>
    </w:p>
    <w:p w14:paraId="6344EA7E" w14:textId="77777777" w:rsidR="005B6679" w:rsidRDefault="005B6679" w:rsidP="005B6679">
      <w:pPr>
        <w:pStyle w:val="BodyText"/>
      </w:pPr>
      <w:r>
        <w:t xml:space="preserve">When comments are hidden, the colour of the expand button indicates if there is text in the comment field or if it is blank.  Blank fields have a </w:t>
      </w:r>
      <w:proofErr w:type="gramStart"/>
      <w:r>
        <w:t>purple coloured</w:t>
      </w:r>
      <w:proofErr w:type="gramEnd"/>
      <w:r>
        <w:t xml:space="preserve"> button, comment files with text entered have a green coloured button.</w:t>
      </w:r>
    </w:p>
    <w:p w14:paraId="2C9FBECD" w14:textId="75C4E4FC" w:rsidR="005B6679" w:rsidRDefault="005B6679" w:rsidP="005B6679">
      <w:pPr>
        <w:pStyle w:val="BodyText"/>
      </w:pPr>
      <w:r>
        <w:t>Example buttons:</w:t>
      </w:r>
    </w:p>
    <w:p w14:paraId="24D89746" w14:textId="77777777" w:rsidR="005B6679" w:rsidRDefault="005B6679" w:rsidP="005B6679">
      <w:pPr>
        <w:pStyle w:val="BodyText"/>
      </w:pPr>
      <w:r>
        <w:t>Example buttons:</w:t>
      </w:r>
    </w:p>
    <w:tbl>
      <w:tblPr>
        <w:tblStyle w:val="TableGrid"/>
        <w:tblW w:w="0" w:type="auto"/>
        <w:tblInd w:w="1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728"/>
      </w:tblGrid>
      <w:tr w:rsidR="005B6679" w14:paraId="375BFABC" w14:textId="77777777" w:rsidTr="00E26AEF">
        <w:tc>
          <w:tcPr>
            <w:tcW w:w="3241" w:type="dxa"/>
            <w:vAlign w:val="center"/>
          </w:tcPr>
          <w:p w14:paraId="24302994" w14:textId="77777777" w:rsidR="005B6679" w:rsidRDefault="005B6679" w:rsidP="00E26AEF">
            <w:pPr>
              <w:pStyle w:val="BodyText"/>
              <w:ind w:left="0"/>
              <w:jc w:val="center"/>
            </w:pPr>
            <w:r>
              <w:t>No Text</w:t>
            </w:r>
          </w:p>
        </w:tc>
        <w:tc>
          <w:tcPr>
            <w:tcW w:w="728" w:type="dxa"/>
          </w:tcPr>
          <w:p w14:paraId="66B7E1BD" w14:textId="77777777" w:rsidR="005B6679" w:rsidRDefault="005B6679" w:rsidP="00E26AEF">
            <w:pPr>
              <w:pStyle w:val="BodyText"/>
              <w:ind w:left="0"/>
            </w:pPr>
            <w:r>
              <w:object w:dxaOrig="285" w:dyaOrig="765" w14:anchorId="2205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5pt;height:38.3pt" o:ole="">
                  <v:imagedata r:id="rId23" o:title=""/>
                </v:shape>
                <o:OLEObject Type="Embed" ProgID="PBrush" ShapeID="_x0000_i1025" DrawAspect="Content" ObjectID="_1673840868" r:id="rId24"/>
              </w:object>
            </w:r>
          </w:p>
        </w:tc>
      </w:tr>
      <w:tr w:rsidR="005B6679" w14:paraId="2474D9BD" w14:textId="77777777" w:rsidTr="00E26AEF">
        <w:tc>
          <w:tcPr>
            <w:tcW w:w="3241" w:type="dxa"/>
            <w:vAlign w:val="center"/>
          </w:tcPr>
          <w:p w14:paraId="5EAEC76D" w14:textId="77777777" w:rsidR="005B6679" w:rsidRDefault="005B6679" w:rsidP="00E26AEF">
            <w:pPr>
              <w:pStyle w:val="BodyText"/>
              <w:ind w:left="0"/>
              <w:jc w:val="center"/>
            </w:pPr>
          </w:p>
        </w:tc>
        <w:tc>
          <w:tcPr>
            <w:tcW w:w="728" w:type="dxa"/>
          </w:tcPr>
          <w:p w14:paraId="72258539" w14:textId="77777777" w:rsidR="005B6679" w:rsidRPr="00352EAD" w:rsidRDefault="005B6679" w:rsidP="00E26AEF">
            <w:pPr>
              <w:pStyle w:val="BodyText"/>
              <w:ind w:left="0"/>
            </w:pPr>
          </w:p>
        </w:tc>
      </w:tr>
      <w:tr w:rsidR="005B6679" w14:paraId="02364D0E" w14:textId="77777777" w:rsidTr="00E26AEF">
        <w:tc>
          <w:tcPr>
            <w:tcW w:w="3241" w:type="dxa"/>
            <w:vAlign w:val="center"/>
          </w:tcPr>
          <w:p w14:paraId="31D1EF38" w14:textId="77777777" w:rsidR="005B6679" w:rsidRDefault="005B6679" w:rsidP="00E26AEF">
            <w:pPr>
              <w:pStyle w:val="BodyText"/>
              <w:ind w:left="0"/>
              <w:jc w:val="center"/>
            </w:pPr>
            <w:r>
              <w:t>Text</w:t>
            </w:r>
          </w:p>
        </w:tc>
        <w:tc>
          <w:tcPr>
            <w:tcW w:w="728" w:type="dxa"/>
          </w:tcPr>
          <w:p w14:paraId="5DD2FCBA" w14:textId="77777777" w:rsidR="005B6679" w:rsidRDefault="005B6679" w:rsidP="00E26AEF">
            <w:pPr>
              <w:pStyle w:val="BodyText"/>
              <w:ind w:left="0"/>
            </w:pPr>
            <w:r>
              <w:object w:dxaOrig="285" w:dyaOrig="750" w14:anchorId="47EE87B2">
                <v:shape id="_x0000_i1026" type="#_x0000_t75" style="width:14.15pt;height:37.35pt" o:ole="">
                  <v:imagedata r:id="rId25" o:title=""/>
                </v:shape>
                <o:OLEObject Type="Embed" ProgID="PBrush" ShapeID="_x0000_i1026" DrawAspect="Content" ObjectID="_1673840869" r:id="rId26"/>
              </w:object>
            </w:r>
          </w:p>
        </w:tc>
      </w:tr>
    </w:tbl>
    <w:p w14:paraId="1D917CA1" w14:textId="7166E14F" w:rsidR="005B6679" w:rsidRDefault="005B6679" w:rsidP="005B6679">
      <w:pPr>
        <w:pStyle w:val="BodyText"/>
      </w:pPr>
    </w:p>
    <w:p w14:paraId="12DE9614" w14:textId="5F502DC9" w:rsidR="005B6679" w:rsidRDefault="005B6679" w:rsidP="005B6679">
      <w:pPr>
        <w:pStyle w:val="BodyText"/>
      </w:pPr>
      <w:r w:rsidRPr="005B6679">
        <w:t>If you need more visible room in the comment box, you can drag the bottom right corner and enlarge the size you required.</w:t>
      </w:r>
    </w:p>
    <w:p w14:paraId="50A2A874" w14:textId="0EF7E618" w:rsidR="005B6679" w:rsidRDefault="005B6679" w:rsidP="005B6679">
      <w:pPr>
        <w:pStyle w:val="Heading2"/>
      </w:pPr>
      <w:bookmarkStart w:id="18" w:name="_Toc63228132"/>
      <w:r>
        <w:t>Correcting a score</w:t>
      </w:r>
      <w:bookmarkEnd w:id="18"/>
    </w:p>
    <w:p w14:paraId="0B254BED" w14:textId="77777777" w:rsidR="005B6679" w:rsidRDefault="005B6679" w:rsidP="005B6679">
      <w:pPr>
        <w:pStyle w:val="BodyText"/>
      </w:pPr>
      <w:r>
        <w:t>To correct or change a score re-enter a new number in the score and either click or tab out of the square.  It will immediately overwrite any existing score.</w:t>
      </w:r>
    </w:p>
    <w:p w14:paraId="30DE7826" w14:textId="7AB79BBB" w:rsidR="005B6679" w:rsidRDefault="005B6679" w:rsidP="005B6679">
      <w:pPr>
        <w:pStyle w:val="Heading2"/>
      </w:pPr>
      <w:bookmarkStart w:id="19" w:name="_Toc63228133"/>
      <w:r>
        <w:t>Viewing Progress</w:t>
      </w:r>
      <w:bookmarkEnd w:id="19"/>
    </w:p>
    <w:p w14:paraId="61B4145B" w14:textId="77777777" w:rsidR="005B6679" w:rsidRDefault="005B6679" w:rsidP="005B6679">
      <w:pPr>
        <w:pStyle w:val="BodyText"/>
      </w:pPr>
      <w:r>
        <w:t>Your progress is represented as a percentage at the top right of the score screen.</w:t>
      </w:r>
    </w:p>
    <w:p w14:paraId="547DDCFF" w14:textId="77777777" w:rsidR="005B6679" w:rsidRDefault="005B6679" w:rsidP="005B6679">
      <w:pPr>
        <w:pStyle w:val="BodyText"/>
      </w:pPr>
      <w:r>
        <w:t xml:space="preserve">This is calculated from the total number of questions and respondents. </w:t>
      </w:r>
    </w:p>
    <w:p w14:paraId="7B93F8BA" w14:textId="565CB116" w:rsidR="005B6679" w:rsidRDefault="005B6679" w:rsidP="005B6679">
      <w:pPr>
        <w:pStyle w:val="Heading2"/>
      </w:pPr>
      <w:bookmarkStart w:id="20" w:name="_Toc63228134"/>
      <w:r>
        <w:t>Entering Scores too quickly</w:t>
      </w:r>
      <w:bookmarkEnd w:id="20"/>
    </w:p>
    <w:p w14:paraId="541B3713" w14:textId="76B9EC75" w:rsidR="005B6679" w:rsidRDefault="005B6679" w:rsidP="005B6679">
      <w:pPr>
        <w:pStyle w:val="BodyText"/>
      </w:pPr>
      <w:r>
        <w:t xml:space="preserve">The nVALUATE system has built in protection against denial of service attacks.  This is necessary in case there has been a security breach (password compromised) and an attack is made on the scores.  One of those protections is sensing how fast scores and comments are entered.  You should adopt the practise of entering a score or comment immediately after you have evaluated a question.  </w:t>
      </w:r>
    </w:p>
    <w:p w14:paraId="6E25735F" w14:textId="553587FF" w:rsidR="005B6679" w:rsidRDefault="005B6679" w:rsidP="005B6679">
      <w:pPr>
        <w:pStyle w:val="Heading1"/>
      </w:pPr>
      <w:bookmarkStart w:id="21" w:name="_Toc63228135"/>
      <w:r>
        <w:t>Support</w:t>
      </w:r>
      <w:bookmarkEnd w:id="21"/>
    </w:p>
    <w:p w14:paraId="6CE7595D" w14:textId="1B6BD21D" w:rsidR="005B6679" w:rsidRDefault="005B6679" w:rsidP="005B6679">
      <w:pPr>
        <w:pStyle w:val="Heading2"/>
      </w:pPr>
      <w:bookmarkStart w:id="22" w:name="_Toc63228136"/>
      <w:r>
        <w:t>How to get help</w:t>
      </w:r>
      <w:bookmarkEnd w:id="22"/>
    </w:p>
    <w:p w14:paraId="126870FD" w14:textId="74071AF9" w:rsidR="005B6679" w:rsidRDefault="005B6679" w:rsidP="005B6679">
      <w:pPr>
        <w:pStyle w:val="BodyText"/>
      </w:pPr>
      <w:r w:rsidRPr="005B6679">
        <w:rPr>
          <w:highlight w:val="yellow"/>
        </w:rPr>
        <w:t>[Enter site specific help information here]</w:t>
      </w:r>
    </w:p>
    <w:p w14:paraId="4FA2C8A7" w14:textId="32F894CC" w:rsidR="005B6679" w:rsidRDefault="005B6679" w:rsidP="005B6679">
      <w:pPr>
        <w:pStyle w:val="BodyText"/>
      </w:pPr>
    </w:p>
    <w:p w14:paraId="05711FB1" w14:textId="5FD98B03" w:rsidR="005B6679" w:rsidRDefault="005B6679" w:rsidP="005B6679">
      <w:pPr>
        <w:pStyle w:val="BodyText"/>
      </w:pPr>
    </w:p>
    <w:p w14:paraId="3D90AA03" w14:textId="607D5147" w:rsidR="005B6679" w:rsidRDefault="005B6679" w:rsidP="005B6679">
      <w:pPr>
        <w:pStyle w:val="Heading1"/>
      </w:pPr>
      <w:bookmarkStart w:id="23" w:name="_Toc63228137"/>
      <w:r>
        <w:t>Frequently Asked Question</w:t>
      </w:r>
      <w:bookmarkEnd w:id="23"/>
    </w:p>
    <w:p w14:paraId="0389F3F6" w14:textId="2D73983C" w:rsidR="005B6679" w:rsidRDefault="005B6679" w:rsidP="005B6679">
      <w:pPr>
        <w:pStyle w:val="Heading2"/>
      </w:pPr>
      <w:bookmarkStart w:id="24" w:name="_Toc63228138"/>
      <w:r>
        <w:t>FAQ</w:t>
      </w:r>
      <w:bookmarkEnd w:id="24"/>
    </w:p>
    <w:p w14:paraId="5E2C711C" w14:textId="3059E3EE" w:rsidR="005B6679" w:rsidRDefault="005B6679" w:rsidP="005B6679">
      <w:pPr>
        <w:pStyle w:val="BodyText"/>
      </w:pPr>
      <w:r>
        <w:t>This section covers scenarios you may encounter and what to do if they occur:</w:t>
      </w:r>
    </w:p>
    <w:p w14:paraId="69FC223A" w14:textId="77777777" w:rsidR="005B6679" w:rsidRPr="005B6679" w:rsidRDefault="005B6679" w:rsidP="005B6679">
      <w:pPr>
        <w:pStyle w:val="BodyText"/>
        <w:rPr>
          <w:b/>
          <w:bCs/>
        </w:rPr>
      </w:pPr>
      <w:r w:rsidRPr="005B6679">
        <w:rPr>
          <w:b/>
          <w:bCs/>
        </w:rPr>
        <w:t>Q. I entered by Username and Password and nothing happens</w:t>
      </w:r>
    </w:p>
    <w:p w14:paraId="08B9E9DC" w14:textId="77777777" w:rsidR="005B6679" w:rsidRDefault="005B6679" w:rsidP="005B6679">
      <w:pPr>
        <w:pStyle w:val="BodyText2"/>
      </w:pPr>
      <w:r>
        <w:t>This can happen because of the Auckland Transport proxy servers and firewalls between the internet and the nVALUATE server establishing your security.  To fix simply try again.</w:t>
      </w:r>
    </w:p>
    <w:p w14:paraId="5F4D47C7" w14:textId="77777777" w:rsidR="005B6679" w:rsidRPr="005B6679" w:rsidRDefault="005B6679" w:rsidP="005B6679">
      <w:pPr>
        <w:pStyle w:val="BodyText"/>
        <w:rPr>
          <w:b/>
          <w:bCs/>
        </w:rPr>
      </w:pPr>
      <w:r w:rsidRPr="005B6679">
        <w:rPr>
          <w:b/>
          <w:bCs/>
        </w:rPr>
        <w:t>Q. I have forgotten my Username or Password</w:t>
      </w:r>
    </w:p>
    <w:p w14:paraId="32C7999A" w14:textId="007AE8B9" w:rsidR="005B6679" w:rsidRDefault="005B6679" w:rsidP="005B6679">
      <w:pPr>
        <w:pStyle w:val="BodyText2"/>
      </w:pPr>
      <w:r>
        <w:t>Contact the [</w:t>
      </w:r>
      <w:r w:rsidRPr="005B6679">
        <w:rPr>
          <w:highlight w:val="yellow"/>
        </w:rPr>
        <w:t>Enter team name</w:t>
      </w:r>
      <w:r>
        <w:t>] Process Management team:</w:t>
      </w:r>
    </w:p>
    <w:p w14:paraId="2E5C6989" w14:textId="7AB3333E" w:rsidR="005B6679" w:rsidRDefault="005B6679" w:rsidP="005B6679">
      <w:pPr>
        <w:pStyle w:val="BodyText2"/>
      </w:pPr>
      <w:r w:rsidRPr="005B6679">
        <w:rPr>
          <w:highlight w:val="yellow"/>
        </w:rPr>
        <w:t>[Name, email, phone]</w:t>
      </w:r>
    </w:p>
    <w:p w14:paraId="72D3D017" w14:textId="77777777" w:rsidR="005B6679" w:rsidRDefault="005B6679" w:rsidP="005B6679">
      <w:pPr>
        <w:pStyle w:val="BodyText2"/>
      </w:pPr>
      <w:r w:rsidRPr="005B6679">
        <w:rPr>
          <w:highlight w:val="yellow"/>
        </w:rPr>
        <w:t>[Name, email, phone]</w:t>
      </w:r>
    </w:p>
    <w:p w14:paraId="645E3D31" w14:textId="77777777" w:rsidR="005B6679" w:rsidRPr="005B6679" w:rsidRDefault="005B6679" w:rsidP="005B6679">
      <w:pPr>
        <w:pStyle w:val="BodyText"/>
        <w:rPr>
          <w:b/>
          <w:bCs/>
        </w:rPr>
      </w:pPr>
      <w:r w:rsidRPr="005B6679">
        <w:rPr>
          <w:b/>
          <w:bCs/>
        </w:rPr>
        <w:t>Q. The score box background stays a mustard colour and the Synchronisation status reads “Not In Sync”</w:t>
      </w:r>
    </w:p>
    <w:p w14:paraId="0E5E7073" w14:textId="77777777" w:rsidR="005B6679" w:rsidRDefault="005B6679" w:rsidP="005B6679">
      <w:pPr>
        <w:pStyle w:val="BodyText2"/>
      </w:pPr>
      <w:r>
        <w:t>This is because access to the server has broken or an error has occurred at the server.  Reasons could be:</w:t>
      </w:r>
    </w:p>
    <w:p w14:paraId="580C919D" w14:textId="3CB89655" w:rsidR="005B6679" w:rsidRDefault="005B6679" w:rsidP="005B6679">
      <w:pPr>
        <w:pStyle w:val="BodyText2"/>
        <w:numPr>
          <w:ilvl w:val="0"/>
          <w:numId w:val="19"/>
        </w:numPr>
      </w:pPr>
      <w:r>
        <w:t>Internet connection fail</w:t>
      </w:r>
    </w:p>
    <w:p w14:paraId="753B29D2" w14:textId="1EB6D942" w:rsidR="005B6679" w:rsidRDefault="005B6679" w:rsidP="005B6679">
      <w:pPr>
        <w:pStyle w:val="BodyText2"/>
        <w:numPr>
          <w:ilvl w:val="0"/>
          <w:numId w:val="19"/>
        </w:numPr>
      </w:pPr>
      <w:r>
        <w:t>Problem with the server</w:t>
      </w:r>
    </w:p>
    <w:p w14:paraId="79C04BCE" w14:textId="77777777" w:rsidR="005B6679" w:rsidRPr="005B6679" w:rsidRDefault="005B6679" w:rsidP="005B6679">
      <w:pPr>
        <w:pStyle w:val="BodyText2"/>
      </w:pPr>
      <w:r w:rsidRPr="005B6679">
        <w:t>Do not close the screen, and contact support.  Your score screen will continue to retry and resend scores and comments that have not yet been received by the server.</w:t>
      </w:r>
    </w:p>
    <w:p w14:paraId="61291B0A" w14:textId="77777777" w:rsidR="005B6679" w:rsidRPr="005B6679" w:rsidRDefault="005B6679" w:rsidP="005B6679">
      <w:pPr>
        <w:pStyle w:val="BodyText2"/>
      </w:pPr>
    </w:p>
    <w:p w14:paraId="00FF3C8F" w14:textId="77777777" w:rsidR="005B6679" w:rsidRPr="005B6679" w:rsidRDefault="005B6679" w:rsidP="005B6679">
      <w:pPr>
        <w:pStyle w:val="BodyText2"/>
      </w:pPr>
      <w:r w:rsidRPr="005B6679">
        <w:t xml:space="preserve">If you have entered a comment and do not wish to risk losing this, it can be copied to a workspace, e.g. Word document, notepad etc and then cut and paste when access is restored. </w:t>
      </w:r>
    </w:p>
    <w:p w14:paraId="5AC2D8F8" w14:textId="77777777" w:rsidR="005B6679" w:rsidRDefault="005B6679" w:rsidP="005B6679">
      <w:pPr>
        <w:pStyle w:val="BodyText"/>
      </w:pPr>
    </w:p>
    <w:p w14:paraId="000A8395" w14:textId="77777777" w:rsidR="005B6679" w:rsidRPr="005B6679" w:rsidRDefault="005B6679" w:rsidP="005B6679">
      <w:pPr>
        <w:pStyle w:val="BodyText"/>
        <w:rPr>
          <w:b/>
          <w:bCs/>
        </w:rPr>
      </w:pPr>
      <w:r w:rsidRPr="005B6679">
        <w:rPr>
          <w:b/>
          <w:bCs/>
        </w:rPr>
        <w:t>Q. I sign back in and the scores I had entered do not appear</w:t>
      </w:r>
    </w:p>
    <w:p w14:paraId="2E668FC5" w14:textId="77777777" w:rsidR="005B6679" w:rsidRDefault="005B6679" w:rsidP="005B6679">
      <w:pPr>
        <w:pStyle w:val="BodyText2"/>
      </w:pPr>
      <w:r>
        <w:t>Check the phase name at top left of the screen and check that it represents the current phase you are working on.  Contact support for help.</w:t>
      </w:r>
    </w:p>
    <w:p w14:paraId="42A3F56C" w14:textId="77777777" w:rsidR="005B6679" w:rsidRPr="005B6679" w:rsidRDefault="005B6679" w:rsidP="005B6679">
      <w:pPr>
        <w:pStyle w:val="BodyText"/>
      </w:pPr>
    </w:p>
    <w:sectPr w:rsidR="005B6679" w:rsidRPr="005B6679" w:rsidSect="00D41A70">
      <w:headerReference w:type="even" r:id="rId27"/>
      <w:headerReference w:type="default" r:id="rId28"/>
      <w:footerReference w:type="even" r:id="rId29"/>
      <w:footerReference w:type="default" r:id="rId30"/>
      <w:type w:val="oddPage"/>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CA800" w14:textId="77777777" w:rsidR="00AE2103" w:rsidRDefault="00AE2103" w:rsidP="00B92B93">
      <w:pPr>
        <w:spacing w:after="0" w:line="240" w:lineRule="auto"/>
      </w:pPr>
      <w:r>
        <w:separator/>
      </w:r>
    </w:p>
  </w:endnote>
  <w:endnote w:type="continuationSeparator" w:id="0">
    <w:p w14:paraId="630E55D5" w14:textId="77777777" w:rsidR="00AE2103" w:rsidRDefault="00AE2103" w:rsidP="00B92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3597245"/>
      <w:docPartObj>
        <w:docPartGallery w:val="Page Numbers (Bottom of Page)"/>
        <w:docPartUnique/>
      </w:docPartObj>
    </w:sdtPr>
    <w:sdtEndPr>
      <w:rPr>
        <w:noProof/>
      </w:rPr>
    </w:sdtEndPr>
    <w:sdtContent>
      <w:p w14:paraId="49162B10" w14:textId="77777777" w:rsidR="00B92B93" w:rsidRDefault="00D41A70">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6379493"/>
      <w:docPartObj>
        <w:docPartGallery w:val="Page Numbers (Bottom of Page)"/>
        <w:docPartUnique/>
      </w:docPartObj>
    </w:sdtPr>
    <w:sdtEndPr>
      <w:rPr>
        <w:noProof/>
      </w:rPr>
    </w:sdtEndPr>
    <w:sdtContent>
      <w:p w14:paraId="07CEC2BE" w14:textId="77777777" w:rsidR="00D41A70" w:rsidRDefault="00D41A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1198B7" w14:textId="77777777" w:rsidR="00B92B93" w:rsidRDefault="00B92B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FF14D" w14:textId="77777777" w:rsidR="003348BD" w:rsidRDefault="003348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4386092"/>
      <w:docPartObj>
        <w:docPartGallery w:val="Page Numbers (Bottom of Page)"/>
        <w:docPartUnique/>
      </w:docPartObj>
    </w:sdtPr>
    <w:sdtEndPr>
      <w:rPr>
        <w:noProof/>
      </w:rPr>
    </w:sdtEndPr>
    <w:sdtContent>
      <w:p w14:paraId="2D5BC8FE" w14:textId="77777777" w:rsidR="00D41A70" w:rsidRDefault="00D41A70">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9068290"/>
      <w:docPartObj>
        <w:docPartGallery w:val="Page Numbers (Bottom of Page)"/>
        <w:docPartUnique/>
      </w:docPartObj>
    </w:sdtPr>
    <w:sdtEndPr>
      <w:rPr>
        <w:noProof/>
      </w:rPr>
    </w:sdtEndPr>
    <w:sdtContent>
      <w:p w14:paraId="22F5D4DB" w14:textId="77777777" w:rsidR="00B92B93" w:rsidRDefault="00D41A70" w:rsidP="00D41A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180DA" w14:textId="77777777" w:rsidR="00AE2103" w:rsidRDefault="00AE2103" w:rsidP="00B92B93">
      <w:pPr>
        <w:spacing w:after="0" w:line="240" w:lineRule="auto"/>
      </w:pPr>
      <w:r>
        <w:separator/>
      </w:r>
    </w:p>
  </w:footnote>
  <w:footnote w:type="continuationSeparator" w:id="0">
    <w:p w14:paraId="098E5C38" w14:textId="77777777" w:rsidR="00AE2103" w:rsidRDefault="00AE2103" w:rsidP="00B92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8153F" w14:textId="77777777" w:rsidR="003348BD" w:rsidRDefault="00334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5E192" w14:textId="77777777" w:rsidR="003348BD" w:rsidRDefault="00334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0AB7F" w14:textId="77777777" w:rsidR="003348BD" w:rsidRDefault="003348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A2E53" w14:textId="2FD2588E" w:rsidR="00D41A70" w:rsidRPr="00BB46C7" w:rsidRDefault="00D41A70" w:rsidP="00D41A70">
    <w:pPr>
      <w:pStyle w:val="Header"/>
      <w:rPr>
        <w:color w:val="808080" w:themeColor="background1" w:themeShade="80"/>
      </w:rPr>
    </w:pPr>
    <w:r w:rsidRPr="00BB46C7">
      <w:rPr>
        <w:color w:val="808080" w:themeColor="background1" w:themeShade="80"/>
      </w:rPr>
      <w:tab/>
    </w:r>
    <w:r w:rsidR="000C6360" w:rsidRPr="00BB46C7">
      <w:rPr>
        <w:color w:val="808080" w:themeColor="background1" w:themeShade="80"/>
      </w:rPr>
      <w:t xml:space="preserve">nVALUATE – </w:t>
    </w:r>
    <w:r w:rsidR="000C6360">
      <w:rPr>
        <w:color w:val="808080" w:themeColor="background1" w:themeShade="80"/>
      </w:rPr>
      <w:t>Evaluators Guide</w:t>
    </w:r>
  </w:p>
  <w:p w14:paraId="64800C21" w14:textId="77777777" w:rsidR="00D41A70" w:rsidRDefault="00D41A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41396" w14:textId="0F2AF72A" w:rsidR="00B92B93" w:rsidRPr="00BB46C7" w:rsidRDefault="00B92B93">
    <w:pPr>
      <w:pStyle w:val="Header"/>
      <w:rPr>
        <w:color w:val="808080" w:themeColor="background1" w:themeShade="80"/>
      </w:rPr>
    </w:pPr>
    <w:r w:rsidRPr="00BB46C7">
      <w:rPr>
        <w:color w:val="808080" w:themeColor="background1" w:themeShade="80"/>
      </w:rPr>
      <w:tab/>
      <w:t xml:space="preserve">nVALUATE – </w:t>
    </w:r>
    <w:r w:rsidR="000C6360">
      <w:rPr>
        <w:color w:val="808080" w:themeColor="background1" w:themeShade="80"/>
      </w:rPr>
      <w:t>Evaluators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B5C88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90DC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F829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C698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0631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434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78B30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A2277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225A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229B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3240C1"/>
    <w:multiLevelType w:val="hybridMultilevel"/>
    <w:tmpl w:val="E2B85F7A"/>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117C646C"/>
    <w:multiLevelType w:val="multilevel"/>
    <w:tmpl w:val="D00255CA"/>
    <w:lvl w:ilvl="0">
      <w:start w:val="1"/>
      <w:numFmt w:val="upperLetter"/>
      <w:pStyle w:val="Heading1"/>
      <w:suff w:val="space"/>
      <w:lvlText w:val="Section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15:restartNumberingAfterBreak="0">
    <w:nsid w:val="1CAD5EC9"/>
    <w:multiLevelType w:val="hybridMultilevel"/>
    <w:tmpl w:val="23CA5298"/>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13" w15:restartNumberingAfterBreak="0">
    <w:nsid w:val="21975657"/>
    <w:multiLevelType w:val="hybridMultilevel"/>
    <w:tmpl w:val="316AF930"/>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4" w15:restartNumberingAfterBreak="0">
    <w:nsid w:val="31025C29"/>
    <w:multiLevelType w:val="hybridMultilevel"/>
    <w:tmpl w:val="CEE60624"/>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5" w15:restartNumberingAfterBreak="0">
    <w:nsid w:val="39995570"/>
    <w:multiLevelType w:val="hybridMultilevel"/>
    <w:tmpl w:val="A12EC8EC"/>
    <w:lvl w:ilvl="0" w:tplc="14090001">
      <w:start w:val="1"/>
      <w:numFmt w:val="bullet"/>
      <w:lvlText w:val=""/>
      <w:lvlJc w:val="left"/>
      <w:pPr>
        <w:ind w:left="1287" w:hanging="360"/>
      </w:pPr>
      <w:rPr>
        <w:rFonts w:ascii="Symbol" w:hAnsi="Symbol" w:hint="default"/>
      </w:rPr>
    </w:lvl>
    <w:lvl w:ilvl="1" w:tplc="14090003">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6" w15:restartNumberingAfterBreak="0">
    <w:nsid w:val="3E730DDE"/>
    <w:multiLevelType w:val="hybridMultilevel"/>
    <w:tmpl w:val="5A607E70"/>
    <w:lvl w:ilvl="0" w:tplc="14090001">
      <w:start w:val="1"/>
      <w:numFmt w:val="bullet"/>
      <w:lvlText w:val=""/>
      <w:lvlJc w:val="left"/>
      <w:pPr>
        <w:ind w:left="1854" w:hanging="360"/>
      </w:pPr>
      <w:rPr>
        <w:rFonts w:ascii="Symbol" w:hAnsi="Symbol" w:hint="default"/>
      </w:rPr>
    </w:lvl>
    <w:lvl w:ilvl="1" w:tplc="14090003" w:tentative="1">
      <w:start w:val="1"/>
      <w:numFmt w:val="bullet"/>
      <w:lvlText w:val="o"/>
      <w:lvlJc w:val="left"/>
      <w:pPr>
        <w:ind w:left="2574" w:hanging="360"/>
      </w:pPr>
      <w:rPr>
        <w:rFonts w:ascii="Courier New" w:hAnsi="Courier New" w:cs="Courier New" w:hint="default"/>
      </w:rPr>
    </w:lvl>
    <w:lvl w:ilvl="2" w:tplc="14090005" w:tentative="1">
      <w:start w:val="1"/>
      <w:numFmt w:val="bullet"/>
      <w:lvlText w:val=""/>
      <w:lvlJc w:val="left"/>
      <w:pPr>
        <w:ind w:left="3294" w:hanging="360"/>
      </w:pPr>
      <w:rPr>
        <w:rFonts w:ascii="Wingdings" w:hAnsi="Wingdings" w:hint="default"/>
      </w:rPr>
    </w:lvl>
    <w:lvl w:ilvl="3" w:tplc="14090001" w:tentative="1">
      <w:start w:val="1"/>
      <w:numFmt w:val="bullet"/>
      <w:lvlText w:val=""/>
      <w:lvlJc w:val="left"/>
      <w:pPr>
        <w:ind w:left="4014" w:hanging="360"/>
      </w:pPr>
      <w:rPr>
        <w:rFonts w:ascii="Symbol" w:hAnsi="Symbol" w:hint="default"/>
      </w:rPr>
    </w:lvl>
    <w:lvl w:ilvl="4" w:tplc="14090003" w:tentative="1">
      <w:start w:val="1"/>
      <w:numFmt w:val="bullet"/>
      <w:lvlText w:val="o"/>
      <w:lvlJc w:val="left"/>
      <w:pPr>
        <w:ind w:left="4734" w:hanging="360"/>
      </w:pPr>
      <w:rPr>
        <w:rFonts w:ascii="Courier New" w:hAnsi="Courier New" w:cs="Courier New" w:hint="default"/>
      </w:rPr>
    </w:lvl>
    <w:lvl w:ilvl="5" w:tplc="14090005" w:tentative="1">
      <w:start w:val="1"/>
      <w:numFmt w:val="bullet"/>
      <w:lvlText w:val=""/>
      <w:lvlJc w:val="left"/>
      <w:pPr>
        <w:ind w:left="5454" w:hanging="360"/>
      </w:pPr>
      <w:rPr>
        <w:rFonts w:ascii="Wingdings" w:hAnsi="Wingdings" w:hint="default"/>
      </w:rPr>
    </w:lvl>
    <w:lvl w:ilvl="6" w:tplc="14090001" w:tentative="1">
      <w:start w:val="1"/>
      <w:numFmt w:val="bullet"/>
      <w:lvlText w:val=""/>
      <w:lvlJc w:val="left"/>
      <w:pPr>
        <w:ind w:left="6174" w:hanging="360"/>
      </w:pPr>
      <w:rPr>
        <w:rFonts w:ascii="Symbol" w:hAnsi="Symbol" w:hint="default"/>
      </w:rPr>
    </w:lvl>
    <w:lvl w:ilvl="7" w:tplc="14090003" w:tentative="1">
      <w:start w:val="1"/>
      <w:numFmt w:val="bullet"/>
      <w:lvlText w:val="o"/>
      <w:lvlJc w:val="left"/>
      <w:pPr>
        <w:ind w:left="6894" w:hanging="360"/>
      </w:pPr>
      <w:rPr>
        <w:rFonts w:ascii="Courier New" w:hAnsi="Courier New" w:cs="Courier New" w:hint="default"/>
      </w:rPr>
    </w:lvl>
    <w:lvl w:ilvl="8" w:tplc="14090005" w:tentative="1">
      <w:start w:val="1"/>
      <w:numFmt w:val="bullet"/>
      <w:lvlText w:val=""/>
      <w:lvlJc w:val="left"/>
      <w:pPr>
        <w:ind w:left="7614" w:hanging="360"/>
      </w:pPr>
      <w:rPr>
        <w:rFonts w:ascii="Wingdings" w:hAnsi="Wingdings" w:hint="default"/>
      </w:rPr>
    </w:lvl>
  </w:abstractNum>
  <w:abstractNum w:abstractNumId="17" w15:restartNumberingAfterBreak="0">
    <w:nsid w:val="638D653E"/>
    <w:multiLevelType w:val="hybridMultilevel"/>
    <w:tmpl w:val="7AE8BA32"/>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8" w15:restartNumberingAfterBreak="0">
    <w:nsid w:val="68F84355"/>
    <w:multiLevelType w:val="hybridMultilevel"/>
    <w:tmpl w:val="BA361B6E"/>
    <w:lvl w:ilvl="0" w:tplc="14090001">
      <w:start w:val="1"/>
      <w:numFmt w:val="bullet"/>
      <w:lvlText w:val=""/>
      <w:lvlJc w:val="left"/>
      <w:pPr>
        <w:ind w:left="1647" w:hanging="360"/>
      </w:pPr>
      <w:rPr>
        <w:rFonts w:ascii="Symbol" w:hAnsi="Symbol" w:hint="default"/>
      </w:rPr>
    </w:lvl>
    <w:lvl w:ilvl="1" w:tplc="14090019" w:tentative="1">
      <w:start w:val="1"/>
      <w:numFmt w:val="lowerLetter"/>
      <w:lvlText w:val="%2."/>
      <w:lvlJc w:val="left"/>
      <w:pPr>
        <w:ind w:left="2367" w:hanging="360"/>
      </w:pPr>
    </w:lvl>
    <w:lvl w:ilvl="2" w:tplc="1409001B" w:tentative="1">
      <w:start w:val="1"/>
      <w:numFmt w:val="lowerRoman"/>
      <w:lvlText w:val="%3."/>
      <w:lvlJc w:val="right"/>
      <w:pPr>
        <w:ind w:left="3087" w:hanging="180"/>
      </w:pPr>
    </w:lvl>
    <w:lvl w:ilvl="3" w:tplc="1409000F" w:tentative="1">
      <w:start w:val="1"/>
      <w:numFmt w:val="decimal"/>
      <w:lvlText w:val="%4."/>
      <w:lvlJc w:val="left"/>
      <w:pPr>
        <w:ind w:left="3807" w:hanging="360"/>
      </w:pPr>
    </w:lvl>
    <w:lvl w:ilvl="4" w:tplc="14090019" w:tentative="1">
      <w:start w:val="1"/>
      <w:numFmt w:val="lowerLetter"/>
      <w:lvlText w:val="%5."/>
      <w:lvlJc w:val="left"/>
      <w:pPr>
        <w:ind w:left="4527" w:hanging="360"/>
      </w:pPr>
    </w:lvl>
    <w:lvl w:ilvl="5" w:tplc="1409001B" w:tentative="1">
      <w:start w:val="1"/>
      <w:numFmt w:val="lowerRoman"/>
      <w:lvlText w:val="%6."/>
      <w:lvlJc w:val="right"/>
      <w:pPr>
        <w:ind w:left="5247" w:hanging="180"/>
      </w:pPr>
    </w:lvl>
    <w:lvl w:ilvl="6" w:tplc="1409000F" w:tentative="1">
      <w:start w:val="1"/>
      <w:numFmt w:val="decimal"/>
      <w:lvlText w:val="%7."/>
      <w:lvlJc w:val="left"/>
      <w:pPr>
        <w:ind w:left="5967" w:hanging="360"/>
      </w:pPr>
    </w:lvl>
    <w:lvl w:ilvl="7" w:tplc="14090019" w:tentative="1">
      <w:start w:val="1"/>
      <w:numFmt w:val="lowerLetter"/>
      <w:lvlText w:val="%8."/>
      <w:lvlJc w:val="left"/>
      <w:pPr>
        <w:ind w:left="6687" w:hanging="360"/>
      </w:pPr>
    </w:lvl>
    <w:lvl w:ilvl="8" w:tplc="1409001B" w:tentative="1">
      <w:start w:val="1"/>
      <w:numFmt w:val="lowerRoman"/>
      <w:lvlText w:val="%9."/>
      <w:lvlJc w:val="right"/>
      <w:pPr>
        <w:ind w:left="7407"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num>
  <w:num w:numId="14">
    <w:abstractNumId w:val="17"/>
  </w:num>
  <w:num w:numId="15">
    <w:abstractNumId w:val="18"/>
  </w:num>
  <w:num w:numId="16">
    <w:abstractNumId w:val="14"/>
  </w:num>
  <w:num w:numId="17">
    <w:abstractNumId w:val="15"/>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880"/>
    <w:rsid w:val="00047046"/>
    <w:rsid w:val="00054B4F"/>
    <w:rsid w:val="000571B8"/>
    <w:rsid w:val="000C6360"/>
    <w:rsid w:val="000E1712"/>
    <w:rsid w:val="002265A6"/>
    <w:rsid w:val="0025358B"/>
    <w:rsid w:val="003348BD"/>
    <w:rsid w:val="00384FDC"/>
    <w:rsid w:val="004841DE"/>
    <w:rsid w:val="00543D01"/>
    <w:rsid w:val="00565716"/>
    <w:rsid w:val="005807CF"/>
    <w:rsid w:val="005B6679"/>
    <w:rsid w:val="00655922"/>
    <w:rsid w:val="00801B5E"/>
    <w:rsid w:val="00891B19"/>
    <w:rsid w:val="00932279"/>
    <w:rsid w:val="009E6E9D"/>
    <w:rsid w:val="009F36E7"/>
    <w:rsid w:val="00AE2103"/>
    <w:rsid w:val="00B92B93"/>
    <w:rsid w:val="00BB46C7"/>
    <w:rsid w:val="00D41A70"/>
    <w:rsid w:val="00D6726D"/>
    <w:rsid w:val="00D96880"/>
    <w:rsid w:val="00E10B85"/>
    <w:rsid w:val="00ED2122"/>
    <w:rsid w:val="00F373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93751"/>
  <w15:chartTrackingRefBased/>
  <w15:docId w15:val="{96B28C6B-C92E-4F43-8A5C-1C04D981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6E7"/>
  </w:style>
  <w:style w:type="paragraph" w:styleId="Heading1">
    <w:name w:val="heading 1"/>
    <w:basedOn w:val="Normal"/>
    <w:next w:val="BodyText"/>
    <w:link w:val="Heading1Char"/>
    <w:uiPriority w:val="9"/>
    <w:qFormat/>
    <w:rsid w:val="00D96880"/>
    <w:pPr>
      <w:keepNext/>
      <w:keepLines/>
      <w:pageBreakBefore/>
      <w:numPr>
        <w:numId w:val="1"/>
      </w:numPr>
      <w:pBdr>
        <w:right w:val="single" w:sz="24" w:space="4" w:color="C45911" w:themeColor="accent2" w:themeShade="BF"/>
      </w:pBdr>
      <w:spacing w:before="240" w:after="360"/>
      <w:jc w:val="right"/>
      <w:outlineLvl w:val="0"/>
    </w:pPr>
    <w:rPr>
      <w:rFonts w:asciiTheme="majorHAnsi" w:eastAsiaTheme="majorEastAsia" w:hAnsiTheme="majorHAnsi" w:cstheme="majorBidi"/>
      <w:b/>
      <w:bCs/>
      <w:caps/>
      <w:color w:val="C45911" w:themeColor="accent2" w:themeShade="BF"/>
      <w:sz w:val="32"/>
      <w:szCs w:val="32"/>
    </w:rPr>
  </w:style>
  <w:style w:type="paragraph" w:styleId="Heading2">
    <w:name w:val="heading 2"/>
    <w:basedOn w:val="Normal"/>
    <w:next w:val="BodyText"/>
    <w:link w:val="Heading2Char"/>
    <w:uiPriority w:val="9"/>
    <w:unhideWhenUsed/>
    <w:qFormat/>
    <w:rsid w:val="00BB46C7"/>
    <w:pPr>
      <w:keepNext/>
      <w:keepLines/>
      <w:numPr>
        <w:ilvl w:val="1"/>
        <w:numId w:val="1"/>
      </w:numPr>
      <w:spacing w:before="240" w:after="0"/>
      <w:outlineLvl w:val="1"/>
    </w:pPr>
    <w:rPr>
      <w:rFonts w:asciiTheme="majorHAnsi" w:eastAsiaTheme="majorEastAsia" w:hAnsiTheme="majorHAnsi" w:cstheme="majorBidi"/>
      <w:b/>
      <w:bCs/>
      <w:color w:val="C45911" w:themeColor="accent2" w:themeShade="BF"/>
      <w:sz w:val="26"/>
      <w:szCs w:val="26"/>
    </w:rPr>
  </w:style>
  <w:style w:type="paragraph" w:styleId="Heading3">
    <w:name w:val="heading 3"/>
    <w:basedOn w:val="Normal"/>
    <w:next w:val="BodyText2"/>
    <w:link w:val="Heading3Char"/>
    <w:uiPriority w:val="9"/>
    <w:unhideWhenUsed/>
    <w:qFormat/>
    <w:rsid w:val="00BB46C7"/>
    <w:pPr>
      <w:keepNext/>
      <w:keepLines/>
      <w:numPr>
        <w:ilvl w:val="2"/>
        <w:numId w:val="1"/>
      </w:numPr>
      <w:spacing w:before="240" w:after="0"/>
      <w:ind w:left="851"/>
      <w:outlineLvl w:val="2"/>
    </w:pPr>
    <w:rPr>
      <w:rFonts w:asciiTheme="majorHAnsi" w:eastAsiaTheme="majorEastAsia" w:hAnsiTheme="majorHAnsi" w:cstheme="majorBidi"/>
      <w:b/>
      <w:bCs/>
      <w:color w:val="C45911" w:themeColor="accent2" w:themeShade="BF"/>
      <w:sz w:val="24"/>
      <w:szCs w:val="24"/>
    </w:rPr>
  </w:style>
  <w:style w:type="paragraph" w:styleId="Heading4">
    <w:name w:val="heading 4"/>
    <w:basedOn w:val="Normal"/>
    <w:next w:val="BodyText3"/>
    <w:link w:val="Heading4Char"/>
    <w:uiPriority w:val="9"/>
    <w:unhideWhenUsed/>
    <w:qFormat/>
    <w:rsid w:val="00BB46C7"/>
    <w:pPr>
      <w:keepNext/>
      <w:keepLines/>
      <w:numPr>
        <w:ilvl w:val="3"/>
        <w:numId w:val="1"/>
      </w:numPr>
      <w:spacing w:before="240" w:after="0"/>
      <w:ind w:left="1418"/>
      <w:outlineLvl w:val="3"/>
    </w:pPr>
    <w:rPr>
      <w:rFonts w:asciiTheme="majorHAnsi" w:eastAsiaTheme="majorEastAsia" w:hAnsiTheme="majorHAnsi" w:cstheme="majorBidi"/>
      <w:b/>
      <w:bCs/>
      <w:i/>
      <w:iCs/>
      <w:color w:val="C45911" w:themeColor="accent2" w:themeShade="BF"/>
    </w:rPr>
  </w:style>
  <w:style w:type="paragraph" w:styleId="Heading5">
    <w:name w:val="heading 5"/>
    <w:basedOn w:val="Normal"/>
    <w:next w:val="Normal"/>
    <w:link w:val="Heading5Char"/>
    <w:uiPriority w:val="9"/>
    <w:semiHidden/>
    <w:unhideWhenUsed/>
    <w:qFormat/>
    <w:rsid w:val="009F36E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F36E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F36E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F36E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F36E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880"/>
    <w:rPr>
      <w:rFonts w:asciiTheme="majorHAnsi" w:eastAsiaTheme="majorEastAsia" w:hAnsiTheme="majorHAnsi" w:cstheme="majorBidi"/>
      <w:b/>
      <w:bCs/>
      <w:caps/>
      <w:color w:val="C45911" w:themeColor="accent2" w:themeShade="BF"/>
      <w:sz w:val="32"/>
      <w:szCs w:val="32"/>
    </w:rPr>
  </w:style>
  <w:style w:type="character" w:customStyle="1" w:styleId="Heading2Char">
    <w:name w:val="Heading 2 Char"/>
    <w:basedOn w:val="DefaultParagraphFont"/>
    <w:link w:val="Heading2"/>
    <w:uiPriority w:val="9"/>
    <w:rsid w:val="00BB46C7"/>
    <w:rPr>
      <w:rFonts w:asciiTheme="majorHAnsi" w:eastAsiaTheme="majorEastAsia" w:hAnsiTheme="majorHAnsi" w:cstheme="majorBidi"/>
      <w:b/>
      <w:bCs/>
      <w:color w:val="C45911" w:themeColor="accent2" w:themeShade="BF"/>
      <w:sz w:val="26"/>
      <w:szCs w:val="26"/>
    </w:rPr>
  </w:style>
  <w:style w:type="character" w:customStyle="1" w:styleId="Heading3Char">
    <w:name w:val="Heading 3 Char"/>
    <w:basedOn w:val="DefaultParagraphFont"/>
    <w:link w:val="Heading3"/>
    <w:uiPriority w:val="9"/>
    <w:rsid w:val="00BB46C7"/>
    <w:rPr>
      <w:rFonts w:asciiTheme="majorHAnsi" w:eastAsiaTheme="majorEastAsia" w:hAnsiTheme="majorHAnsi" w:cstheme="majorBidi"/>
      <w:b/>
      <w:bCs/>
      <w:color w:val="C45911" w:themeColor="accent2" w:themeShade="BF"/>
      <w:sz w:val="24"/>
      <w:szCs w:val="24"/>
    </w:rPr>
  </w:style>
  <w:style w:type="character" w:customStyle="1" w:styleId="Heading4Char">
    <w:name w:val="Heading 4 Char"/>
    <w:basedOn w:val="DefaultParagraphFont"/>
    <w:link w:val="Heading4"/>
    <w:uiPriority w:val="9"/>
    <w:rsid w:val="00BB46C7"/>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semiHidden/>
    <w:rsid w:val="009F36E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F36E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F36E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F36E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F36E7"/>
    <w:rPr>
      <w:rFonts w:asciiTheme="majorHAnsi" w:eastAsiaTheme="majorEastAsia" w:hAnsiTheme="majorHAnsi" w:cstheme="majorBidi"/>
      <w:i/>
      <w:iCs/>
      <w:color w:val="272727" w:themeColor="text1" w:themeTint="D8"/>
      <w:sz w:val="21"/>
      <w:szCs w:val="21"/>
    </w:rPr>
  </w:style>
  <w:style w:type="paragraph" w:styleId="BodyText2">
    <w:name w:val="Body Text 2"/>
    <w:basedOn w:val="Normal"/>
    <w:link w:val="BodyText2Char"/>
    <w:uiPriority w:val="99"/>
    <w:unhideWhenUsed/>
    <w:rsid w:val="009F36E7"/>
    <w:pPr>
      <w:spacing w:after="120" w:line="240" w:lineRule="auto"/>
      <w:ind w:left="1134"/>
    </w:pPr>
  </w:style>
  <w:style w:type="paragraph" w:styleId="BodyText">
    <w:name w:val="Body Text"/>
    <w:basedOn w:val="Normal"/>
    <w:link w:val="BodyTextChar"/>
    <w:uiPriority w:val="99"/>
    <w:unhideWhenUsed/>
    <w:rsid w:val="009F36E7"/>
    <w:pPr>
      <w:spacing w:after="120"/>
      <w:ind w:left="567"/>
    </w:pPr>
  </w:style>
  <w:style w:type="character" w:customStyle="1" w:styleId="BodyTextChar">
    <w:name w:val="Body Text Char"/>
    <w:basedOn w:val="DefaultParagraphFont"/>
    <w:link w:val="BodyText"/>
    <w:uiPriority w:val="99"/>
    <w:rsid w:val="009F36E7"/>
  </w:style>
  <w:style w:type="character" w:customStyle="1" w:styleId="BodyText2Char">
    <w:name w:val="Body Text 2 Char"/>
    <w:basedOn w:val="DefaultParagraphFont"/>
    <w:link w:val="BodyText2"/>
    <w:uiPriority w:val="99"/>
    <w:rsid w:val="009F36E7"/>
  </w:style>
  <w:style w:type="paragraph" w:styleId="BodyText3">
    <w:name w:val="Body Text 3"/>
    <w:basedOn w:val="Normal"/>
    <w:link w:val="BodyText3Char"/>
    <w:uiPriority w:val="99"/>
    <w:unhideWhenUsed/>
    <w:rsid w:val="009F36E7"/>
    <w:pPr>
      <w:spacing w:after="120"/>
      <w:ind w:left="1701"/>
    </w:pPr>
  </w:style>
  <w:style w:type="character" w:customStyle="1" w:styleId="BodyText3Char">
    <w:name w:val="Body Text 3 Char"/>
    <w:basedOn w:val="DefaultParagraphFont"/>
    <w:link w:val="BodyText3"/>
    <w:uiPriority w:val="99"/>
    <w:rsid w:val="009F36E7"/>
  </w:style>
  <w:style w:type="paragraph" w:styleId="TOCHeading">
    <w:name w:val="TOC Heading"/>
    <w:basedOn w:val="Heading1"/>
    <w:next w:val="Normal"/>
    <w:uiPriority w:val="39"/>
    <w:unhideWhenUsed/>
    <w:qFormat/>
    <w:rsid w:val="009F36E7"/>
    <w:pPr>
      <w:numPr>
        <w:numId w:val="0"/>
      </w:numPr>
      <w:outlineLvl w:val="9"/>
    </w:pPr>
    <w:rPr>
      <w:caps w:val="0"/>
      <w:lang w:val="en-US"/>
    </w:rPr>
  </w:style>
  <w:style w:type="paragraph" w:styleId="TOC1">
    <w:name w:val="toc 1"/>
    <w:basedOn w:val="Normal"/>
    <w:next w:val="Normal"/>
    <w:autoRedefine/>
    <w:uiPriority w:val="39"/>
    <w:unhideWhenUsed/>
    <w:rsid w:val="00B92B93"/>
    <w:pPr>
      <w:shd w:val="clear" w:color="auto" w:fill="E7E6E6" w:themeFill="background2"/>
      <w:tabs>
        <w:tab w:val="right" w:leader="dot" w:pos="9016"/>
      </w:tabs>
      <w:spacing w:before="240" w:after="100"/>
    </w:pPr>
    <w:rPr>
      <w:b/>
      <w:noProof/>
      <w:sz w:val="28"/>
    </w:rPr>
  </w:style>
  <w:style w:type="paragraph" w:styleId="TOC2">
    <w:name w:val="toc 2"/>
    <w:basedOn w:val="Normal"/>
    <w:next w:val="Normal"/>
    <w:autoRedefine/>
    <w:uiPriority w:val="39"/>
    <w:unhideWhenUsed/>
    <w:rsid w:val="009F36E7"/>
    <w:pPr>
      <w:spacing w:after="100"/>
      <w:ind w:left="220"/>
    </w:pPr>
  </w:style>
  <w:style w:type="paragraph" w:styleId="TOC3">
    <w:name w:val="toc 3"/>
    <w:basedOn w:val="Normal"/>
    <w:next w:val="Normal"/>
    <w:autoRedefine/>
    <w:uiPriority w:val="39"/>
    <w:unhideWhenUsed/>
    <w:rsid w:val="009F36E7"/>
    <w:pPr>
      <w:spacing w:after="100"/>
      <w:ind w:left="440"/>
    </w:pPr>
  </w:style>
  <w:style w:type="character" w:styleId="Hyperlink">
    <w:name w:val="Hyperlink"/>
    <w:basedOn w:val="DefaultParagraphFont"/>
    <w:uiPriority w:val="99"/>
    <w:unhideWhenUsed/>
    <w:rsid w:val="009F36E7"/>
    <w:rPr>
      <w:color w:val="0563C1" w:themeColor="hyperlink"/>
      <w:u w:val="single"/>
    </w:rPr>
  </w:style>
  <w:style w:type="paragraph" w:styleId="TOC4">
    <w:name w:val="toc 4"/>
    <w:basedOn w:val="Normal"/>
    <w:next w:val="Normal"/>
    <w:autoRedefine/>
    <w:uiPriority w:val="39"/>
    <w:unhideWhenUsed/>
    <w:rsid w:val="00B92B93"/>
    <w:pPr>
      <w:spacing w:after="100"/>
      <w:ind w:left="660"/>
    </w:pPr>
  </w:style>
  <w:style w:type="paragraph" w:styleId="Title">
    <w:name w:val="Title"/>
    <w:basedOn w:val="Normal"/>
    <w:next w:val="Normal"/>
    <w:link w:val="TitleChar"/>
    <w:uiPriority w:val="10"/>
    <w:qFormat/>
    <w:rsid w:val="00B92B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B93"/>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92B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B93"/>
  </w:style>
  <w:style w:type="paragraph" w:styleId="Footer">
    <w:name w:val="footer"/>
    <w:basedOn w:val="Normal"/>
    <w:link w:val="FooterChar"/>
    <w:uiPriority w:val="99"/>
    <w:unhideWhenUsed/>
    <w:rsid w:val="00B92B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B93"/>
  </w:style>
  <w:style w:type="paragraph" w:styleId="Caption">
    <w:name w:val="caption"/>
    <w:basedOn w:val="Normal"/>
    <w:next w:val="Normal"/>
    <w:uiPriority w:val="35"/>
    <w:unhideWhenUsed/>
    <w:qFormat/>
    <w:rsid w:val="00F37310"/>
    <w:pPr>
      <w:spacing w:after="200" w:line="240" w:lineRule="auto"/>
      <w:ind w:left="567"/>
      <w:jc w:val="center"/>
    </w:pPr>
    <w:rPr>
      <w:i/>
      <w:iCs/>
      <w:sz w:val="18"/>
      <w:szCs w:val="18"/>
    </w:rPr>
  </w:style>
  <w:style w:type="character" w:styleId="UnresolvedMention">
    <w:name w:val="Unresolved Mention"/>
    <w:basedOn w:val="DefaultParagraphFont"/>
    <w:uiPriority w:val="99"/>
    <w:semiHidden/>
    <w:unhideWhenUsed/>
    <w:rsid w:val="00384FDC"/>
    <w:rPr>
      <w:color w:val="605E5C"/>
      <w:shd w:val="clear" w:color="auto" w:fill="E1DFDD"/>
    </w:rPr>
  </w:style>
  <w:style w:type="table" w:styleId="TableGrid">
    <w:name w:val="Table Grid"/>
    <w:basedOn w:val="TableNormal"/>
    <w:uiPriority w:val="59"/>
    <w:rsid w:val="005B6679"/>
    <w:pPr>
      <w:spacing w:after="0" w:line="240" w:lineRule="auto"/>
    </w:pPr>
    <w:tblP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eader" Target="header4.xml"/><Relationship Id="rId30"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tma\Documents\templates\nVALU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85F6B-F457-42C8-AA44-DB6999EF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nVALUATE2.dotx</Template>
  <TotalTime>33</TotalTime>
  <Pages>13</Pages>
  <Words>1545</Words>
  <Characters>8813</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OvervIEw</vt:lpstr>
      <vt:lpstr>    Introduction</vt:lpstr>
      <vt:lpstr>    Getting Started</vt:lpstr>
      <vt:lpstr>        2.1.	Minimum requirements</vt:lpstr>
      <vt:lpstr>Instructions</vt:lpstr>
      <vt:lpstr>    Before you begin</vt:lpstr>
      <vt:lpstr>    First Time Sign-in</vt:lpstr>
      <vt:lpstr>    Sign-in</vt:lpstr>
      <vt:lpstr>    Evaluator Screen</vt:lpstr>
      <vt:lpstr>        Screen layout</vt:lpstr>
      <vt:lpstr>        Viewing the question</vt:lpstr>
      <vt:lpstr>        Entering a score</vt:lpstr>
      <vt:lpstr>        Scoring Rules</vt:lpstr>
      <vt:lpstr>    Entering a comment</vt:lpstr>
      <vt:lpstr>    Correcting a score</vt:lpstr>
      <vt:lpstr>    Viewing Progress</vt:lpstr>
      <vt:lpstr>    Entering Scores too quickly</vt:lpstr>
      <vt:lpstr>Support</vt:lpstr>
      <vt:lpstr>    How to get help</vt:lpstr>
      <vt:lpstr>Frequently Asked Question</vt:lpstr>
      <vt:lpstr>    FAQ</vt:lpstr>
    </vt:vector>
  </TitlesOfParts>
  <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Hogan</dc:creator>
  <cp:keywords/>
  <dc:description/>
  <cp:lastModifiedBy>Tim Hogan</cp:lastModifiedBy>
  <cp:revision>4</cp:revision>
  <dcterms:created xsi:type="dcterms:W3CDTF">2021-02-02T17:03:00Z</dcterms:created>
  <dcterms:modified xsi:type="dcterms:W3CDTF">2021-02-02T18:01:00Z</dcterms:modified>
</cp:coreProperties>
</file>